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E5AD71" w14:textId="42313AD0" w:rsidR="00DE7CA3" w:rsidRPr="00951F43" w:rsidRDefault="00DE7CA3" w:rsidP="007A32F3">
      <w:pPr>
        <w:pStyle w:val="Heading1"/>
        <w:spacing w:before="0"/>
        <w:rPr>
          <w:rFonts w:asciiTheme="minorHAnsi" w:hAnsiTheme="minorHAnsi" w:cstheme="minorHAnsi"/>
          <w:b/>
          <w:bCs/>
        </w:rPr>
      </w:pPr>
      <w:r w:rsidRPr="00951F43">
        <w:rPr>
          <w:rFonts w:asciiTheme="minorHAnsi" w:hAnsiTheme="minorHAnsi" w:cstheme="minorHAnsi"/>
          <w:b/>
          <w:bCs/>
        </w:rPr>
        <w:t>Department</w:t>
      </w:r>
    </w:p>
    <w:p w14:paraId="75AA1A3F" w14:textId="6A0D0513" w:rsidR="00DE7CA3" w:rsidRPr="00951F43" w:rsidRDefault="00DE7CA3" w:rsidP="007A32F3">
      <w:pPr>
        <w:pStyle w:val="Heading1"/>
        <w:spacing w:before="0"/>
        <w:rPr>
          <w:rFonts w:asciiTheme="minorHAnsi" w:hAnsiTheme="minorHAnsi" w:cstheme="minorHAnsi"/>
          <w:b/>
          <w:bCs/>
        </w:rPr>
      </w:pPr>
      <w:r w:rsidRPr="00951F43">
        <w:rPr>
          <w:rFonts w:asciiTheme="minorHAnsi" w:hAnsiTheme="minorHAnsi" w:cstheme="minorHAnsi"/>
          <w:b/>
          <w:bCs/>
        </w:rPr>
        <w:t>Name of Course</w:t>
      </w:r>
    </w:p>
    <w:p w14:paraId="34A345D2" w14:textId="1C67F330" w:rsidR="00DE7CA3" w:rsidRPr="00951F43" w:rsidRDefault="00DE7CA3" w:rsidP="007A32F3">
      <w:pPr>
        <w:pStyle w:val="Heading1"/>
        <w:spacing w:before="0"/>
        <w:rPr>
          <w:rFonts w:asciiTheme="minorHAnsi" w:hAnsiTheme="minorHAnsi" w:cstheme="minorHAnsi"/>
          <w:b/>
          <w:bCs/>
        </w:rPr>
      </w:pPr>
      <w:r w:rsidRPr="00951F43">
        <w:rPr>
          <w:rFonts w:asciiTheme="minorHAnsi" w:hAnsiTheme="minorHAnsi" w:cstheme="minorHAnsi"/>
          <w:b/>
          <w:bCs/>
        </w:rPr>
        <w:t>Course Number – Section Number</w:t>
      </w:r>
    </w:p>
    <w:p w14:paraId="712F4A48" w14:textId="77777777" w:rsidR="00DE7CA3" w:rsidRPr="00951F43" w:rsidRDefault="00DE7CA3" w:rsidP="007A32F3">
      <w:pPr>
        <w:spacing w:after="0" w:line="240" w:lineRule="auto"/>
        <w:rPr>
          <w:rFonts w:cstheme="minorHAnsi"/>
        </w:rPr>
      </w:pPr>
    </w:p>
    <w:p w14:paraId="74BE025C" w14:textId="77777777" w:rsidR="00DE7CA3" w:rsidRPr="00951F43" w:rsidRDefault="00DE7CA3" w:rsidP="007A32F3">
      <w:pPr>
        <w:spacing w:after="0" w:line="240" w:lineRule="auto"/>
        <w:rPr>
          <w:rFonts w:cstheme="minorHAnsi"/>
        </w:rPr>
      </w:pPr>
    </w:p>
    <w:p w14:paraId="6482DCCD" w14:textId="587D1A16"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Instructor:</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09D3AFB1" w14:textId="308F74EA" w:rsidR="00DE7CA3" w:rsidRPr="00951F43" w:rsidRDefault="00715E9D"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Class M</w:t>
      </w:r>
      <w:r w:rsidR="00DE7CA3" w:rsidRPr="00951F43">
        <w:rPr>
          <w:rFonts w:asciiTheme="minorHAnsi" w:hAnsiTheme="minorHAnsi" w:cstheme="minorHAnsi"/>
          <w:b/>
          <w:bCs/>
          <w:color w:val="auto"/>
        </w:rPr>
        <w:t xml:space="preserve">eeting </w:t>
      </w:r>
      <w:r w:rsidRPr="00951F43">
        <w:rPr>
          <w:rFonts w:asciiTheme="minorHAnsi" w:hAnsiTheme="minorHAnsi" w:cstheme="minorHAnsi"/>
          <w:b/>
          <w:bCs/>
          <w:color w:val="auto"/>
        </w:rPr>
        <w:t xml:space="preserve">Day(s) &amp; </w:t>
      </w:r>
      <w:r w:rsidR="00DE7CA3" w:rsidRPr="00951F43">
        <w:rPr>
          <w:rFonts w:asciiTheme="minorHAnsi" w:hAnsiTheme="minorHAnsi" w:cstheme="minorHAnsi"/>
          <w:b/>
          <w:bCs/>
          <w:color w:val="auto"/>
        </w:rPr>
        <w:t>Time</w:t>
      </w:r>
      <w:r w:rsidRPr="00951F43">
        <w:rPr>
          <w:rFonts w:asciiTheme="minorHAnsi" w:hAnsiTheme="minorHAnsi" w:cstheme="minorHAnsi"/>
          <w:b/>
          <w:bCs/>
          <w:color w:val="auto"/>
        </w:rPr>
        <w:t>(</w:t>
      </w:r>
      <w:r w:rsidR="00DE7CA3" w:rsidRPr="00951F43">
        <w:rPr>
          <w:rFonts w:asciiTheme="minorHAnsi" w:hAnsiTheme="minorHAnsi" w:cstheme="minorHAnsi"/>
          <w:b/>
          <w:bCs/>
          <w:color w:val="auto"/>
        </w:rPr>
        <w:t>s</w:t>
      </w:r>
      <w:r w:rsidRPr="00951F43">
        <w:rPr>
          <w:rFonts w:asciiTheme="minorHAnsi" w:hAnsiTheme="minorHAnsi" w:cstheme="minorHAnsi"/>
          <w:b/>
          <w:bCs/>
          <w:color w:val="auto"/>
        </w:rPr>
        <w:t>)</w:t>
      </w:r>
      <w:r w:rsidR="00DE7CA3" w:rsidRPr="00951F43">
        <w:rPr>
          <w:rFonts w:asciiTheme="minorHAnsi" w:hAnsiTheme="minorHAnsi" w:cstheme="minorHAnsi"/>
          <w:b/>
          <w:bCs/>
          <w:color w:val="auto"/>
        </w:rPr>
        <w:t>:</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6536DB2C" w14:textId="2656E27B"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Classroom:</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4C020507" w14:textId="6B9A1F8C"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Office Hours:</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7976E457" w14:textId="2FFB0BF8"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Office Location:</w:t>
      </w:r>
      <w:r w:rsidR="00C5260E" w:rsidRPr="00951F43">
        <w:rPr>
          <w:rFonts w:asciiTheme="minorHAnsi" w:hAnsiTheme="minorHAnsi" w:cstheme="minorHAnsi"/>
          <w:b/>
          <w:bCs/>
          <w:color w:val="auto"/>
        </w:rPr>
        <w:t xml:space="preserve"> </w:t>
      </w:r>
      <w:r w:rsidR="005A3CF0" w:rsidRPr="00951F43">
        <w:rPr>
          <w:rFonts w:asciiTheme="minorHAnsi" w:hAnsiTheme="minorHAnsi" w:cstheme="minorHAnsi"/>
          <w:i/>
          <w:iCs/>
          <w:color w:val="auto"/>
        </w:rPr>
        <w:t>**spell out building name to assist with document accessibility**</w:t>
      </w:r>
      <w:r w:rsidR="00DC1546">
        <w:rPr>
          <w:rFonts w:asciiTheme="minorHAnsi" w:hAnsiTheme="minorHAnsi" w:cstheme="minorHAnsi"/>
          <w:i/>
          <w:iCs/>
          <w:color w:val="auto"/>
        </w:rPr>
        <w:t xml:space="preserve">  </w:t>
      </w:r>
    </w:p>
    <w:p w14:paraId="0CD7D1F5" w14:textId="7769A9AD"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Email Address:</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6B40D0E5" w14:textId="696D2BA3" w:rsidR="00DE7CA3" w:rsidRPr="00951F43" w:rsidRDefault="00DE7CA3" w:rsidP="007A32F3">
      <w:pPr>
        <w:pStyle w:val="Heading2"/>
        <w:spacing w:before="0" w:line="240" w:lineRule="auto"/>
        <w:rPr>
          <w:rFonts w:asciiTheme="minorHAnsi" w:hAnsiTheme="minorHAnsi" w:cstheme="minorHAnsi"/>
          <w:color w:val="auto"/>
        </w:rPr>
      </w:pPr>
      <w:r w:rsidRPr="00951F43">
        <w:rPr>
          <w:rFonts w:asciiTheme="minorHAnsi" w:hAnsiTheme="minorHAnsi" w:cstheme="minorHAnsi"/>
          <w:b/>
          <w:bCs/>
          <w:color w:val="auto"/>
        </w:rPr>
        <w:t>Phone (optional):</w:t>
      </w:r>
      <w:r w:rsidR="00C5260E" w:rsidRPr="00951F43">
        <w:rPr>
          <w:rFonts w:asciiTheme="minorHAnsi" w:hAnsiTheme="minorHAnsi" w:cstheme="minorHAnsi"/>
          <w:b/>
          <w:bCs/>
          <w:color w:val="auto"/>
        </w:rPr>
        <w:t xml:space="preserve"> </w:t>
      </w:r>
      <w:r w:rsidR="00C5260E" w:rsidRPr="00951F43">
        <w:rPr>
          <w:rFonts w:asciiTheme="minorHAnsi" w:hAnsiTheme="minorHAnsi" w:cstheme="minorHAnsi"/>
          <w:color w:val="auto"/>
        </w:rPr>
        <w:t>type text</w:t>
      </w:r>
    </w:p>
    <w:p w14:paraId="5CA73F90" w14:textId="173E5CC5" w:rsidR="00DE7CA3" w:rsidRPr="00951F43" w:rsidRDefault="00DE7CA3" w:rsidP="007A32F3">
      <w:pPr>
        <w:spacing w:after="0" w:line="240" w:lineRule="auto"/>
        <w:rPr>
          <w:rFonts w:cstheme="minorHAnsi"/>
        </w:rPr>
      </w:pPr>
    </w:p>
    <w:p w14:paraId="4E79A2CB" w14:textId="6DF8B730" w:rsidR="00DE7CA3" w:rsidRPr="002E1F74" w:rsidRDefault="00DE7CA3" w:rsidP="007A32F3">
      <w:pPr>
        <w:pStyle w:val="Heading3"/>
        <w:spacing w:before="0" w:line="240" w:lineRule="auto"/>
        <w:rPr>
          <w:rFonts w:asciiTheme="minorHAnsi" w:hAnsiTheme="minorHAnsi" w:cstheme="minorHAnsi"/>
        </w:rPr>
      </w:pPr>
      <w:r w:rsidRPr="002E1F74">
        <w:rPr>
          <w:rFonts w:asciiTheme="minorHAnsi" w:hAnsiTheme="minorHAnsi" w:cstheme="minorHAnsi"/>
        </w:rPr>
        <w:t>Course Description</w:t>
      </w:r>
    </w:p>
    <w:p w14:paraId="79989B07" w14:textId="2D6E7DA1" w:rsidR="00DE7CA3" w:rsidRPr="00951F43" w:rsidRDefault="00000000" w:rsidP="007A32F3">
      <w:pPr>
        <w:spacing w:after="0" w:line="240" w:lineRule="auto"/>
        <w:rPr>
          <w:rFonts w:cstheme="minorHAnsi"/>
        </w:rPr>
      </w:pPr>
      <w:hyperlink r:id="rId7" w:history="1">
        <w:r w:rsidR="00A321F7" w:rsidRPr="00835636">
          <w:rPr>
            <w:rStyle w:val="Hyperlink"/>
            <w:rFonts w:cstheme="minorHAnsi"/>
          </w:rPr>
          <w:t xml:space="preserve">Academic Course </w:t>
        </w:r>
        <w:r w:rsidR="00DE7CA3" w:rsidRPr="00835636">
          <w:rPr>
            <w:rStyle w:val="Hyperlink"/>
            <w:rFonts w:cstheme="minorHAnsi"/>
          </w:rPr>
          <w:t>Catalog</w:t>
        </w:r>
      </w:hyperlink>
      <w:r w:rsidR="00DE7CA3" w:rsidRPr="00951F43">
        <w:rPr>
          <w:rFonts w:cstheme="minorHAnsi"/>
        </w:rPr>
        <w:t xml:space="preserve"> – </w:t>
      </w:r>
      <w:r w:rsidR="00A321F7" w:rsidRPr="00951F43">
        <w:rPr>
          <w:rFonts w:cstheme="minorHAnsi"/>
        </w:rPr>
        <w:t xml:space="preserve">(select undergraduate or graduate catalog from dropdown list), </w:t>
      </w:r>
      <w:r w:rsidR="00DE7CA3" w:rsidRPr="00951F43">
        <w:rPr>
          <w:rFonts w:cstheme="minorHAnsi"/>
        </w:rPr>
        <w:t>copy</w:t>
      </w:r>
      <w:r w:rsidR="005A3CF0" w:rsidRPr="00951F43">
        <w:rPr>
          <w:rFonts w:cstheme="minorHAnsi"/>
        </w:rPr>
        <w:t>/</w:t>
      </w:r>
      <w:r w:rsidR="00DE7CA3" w:rsidRPr="00951F43">
        <w:rPr>
          <w:rFonts w:cstheme="minorHAnsi"/>
        </w:rPr>
        <w:t>paste course description</w:t>
      </w:r>
    </w:p>
    <w:p w14:paraId="3F265825" w14:textId="3D104BD3" w:rsidR="00DE7CA3" w:rsidRPr="00951F43" w:rsidRDefault="00DE7CA3" w:rsidP="007A32F3">
      <w:pPr>
        <w:spacing w:after="0" w:line="240" w:lineRule="auto"/>
        <w:rPr>
          <w:rFonts w:cstheme="minorHAnsi"/>
        </w:rPr>
      </w:pPr>
    </w:p>
    <w:p w14:paraId="3539A2F6" w14:textId="6708FC36" w:rsidR="00DE7CA3" w:rsidRPr="002E1F74" w:rsidRDefault="00DE7CA3" w:rsidP="007A32F3">
      <w:pPr>
        <w:pStyle w:val="Heading3"/>
        <w:spacing w:before="0" w:line="240" w:lineRule="auto"/>
        <w:rPr>
          <w:rFonts w:asciiTheme="minorHAnsi" w:hAnsiTheme="minorHAnsi" w:cstheme="minorHAnsi"/>
        </w:rPr>
      </w:pPr>
      <w:r w:rsidRPr="002E1F74">
        <w:rPr>
          <w:rFonts w:asciiTheme="minorHAnsi" w:hAnsiTheme="minorHAnsi" w:cstheme="minorHAnsi"/>
        </w:rPr>
        <w:t xml:space="preserve">Course </w:t>
      </w:r>
      <w:r w:rsidR="006A4F01" w:rsidRPr="002E1F74">
        <w:rPr>
          <w:rFonts w:asciiTheme="minorHAnsi" w:hAnsiTheme="minorHAnsi" w:cstheme="minorHAnsi"/>
        </w:rPr>
        <w:t>Learning Outcomes</w:t>
      </w:r>
    </w:p>
    <w:p w14:paraId="590BAEA2" w14:textId="77777777" w:rsidR="008D52A1" w:rsidRPr="002E1F74" w:rsidRDefault="008D52A1" w:rsidP="007A32F3">
      <w:pPr>
        <w:spacing w:after="0" w:line="240" w:lineRule="auto"/>
        <w:rPr>
          <w:rFonts w:cstheme="minorHAnsi"/>
          <w:sz w:val="24"/>
          <w:szCs w:val="24"/>
        </w:rPr>
      </w:pPr>
      <w:r w:rsidRPr="002E1F74">
        <w:rPr>
          <w:rFonts w:cstheme="minorHAnsi"/>
          <w:sz w:val="24"/>
          <w:szCs w:val="24"/>
        </w:rPr>
        <w:t>Approved Course Learning Outcomes are available from the Chair to copy/paste into document</w:t>
      </w:r>
    </w:p>
    <w:p w14:paraId="5E8F255A" w14:textId="3498CB82" w:rsidR="00DE7CA3" w:rsidRPr="002E1F74" w:rsidRDefault="00DE7CA3" w:rsidP="007A32F3">
      <w:pPr>
        <w:spacing w:after="0" w:line="240" w:lineRule="auto"/>
        <w:rPr>
          <w:rFonts w:cstheme="minorHAnsi"/>
          <w:sz w:val="24"/>
          <w:szCs w:val="24"/>
        </w:rPr>
      </w:pPr>
    </w:p>
    <w:p w14:paraId="64C3FD96" w14:textId="34E01774" w:rsidR="00DE7CA3" w:rsidRPr="002E1F74" w:rsidRDefault="006A4F01" w:rsidP="007A32F3">
      <w:pPr>
        <w:pStyle w:val="Heading3"/>
        <w:spacing w:before="0" w:line="240" w:lineRule="auto"/>
        <w:rPr>
          <w:rFonts w:asciiTheme="minorHAnsi" w:hAnsiTheme="minorHAnsi" w:cstheme="minorHAnsi"/>
        </w:rPr>
      </w:pPr>
      <w:r w:rsidRPr="002E1F74">
        <w:rPr>
          <w:rFonts w:asciiTheme="minorHAnsi" w:hAnsiTheme="minorHAnsi" w:cstheme="minorHAnsi"/>
        </w:rPr>
        <w:t>Program</w:t>
      </w:r>
      <w:r w:rsidR="00DE7CA3" w:rsidRPr="002E1F74">
        <w:rPr>
          <w:rFonts w:asciiTheme="minorHAnsi" w:hAnsiTheme="minorHAnsi" w:cstheme="minorHAnsi"/>
        </w:rPr>
        <w:t xml:space="preserve"> Learning Outcomes</w:t>
      </w:r>
    </w:p>
    <w:p w14:paraId="0BD20942" w14:textId="35BBC794" w:rsidR="00DE7CA3" w:rsidRPr="002E1F74" w:rsidRDefault="00000000" w:rsidP="007A32F3">
      <w:pPr>
        <w:spacing w:after="0" w:line="240" w:lineRule="auto"/>
        <w:rPr>
          <w:rStyle w:val="Hyperlink"/>
          <w:rFonts w:cstheme="minorHAnsi"/>
          <w:color w:val="auto"/>
          <w:sz w:val="24"/>
          <w:szCs w:val="24"/>
          <w:u w:val="none"/>
        </w:rPr>
      </w:pPr>
      <w:hyperlink r:id="rId8" w:history="1">
        <w:r w:rsidR="006A4F01" w:rsidRPr="002E1F74">
          <w:rPr>
            <w:rStyle w:val="Hyperlink"/>
            <w:rFonts w:cstheme="minorHAnsi"/>
            <w:sz w:val="24"/>
            <w:szCs w:val="24"/>
          </w:rPr>
          <w:t>Academic program outcomes for particular degree</w:t>
        </w:r>
      </w:hyperlink>
      <w:r w:rsidR="005A3CF0" w:rsidRPr="002E1F74">
        <w:rPr>
          <w:rStyle w:val="Hyperlink"/>
          <w:rFonts w:cstheme="minorHAnsi"/>
          <w:sz w:val="24"/>
          <w:szCs w:val="24"/>
        </w:rPr>
        <w:t xml:space="preserve"> </w:t>
      </w:r>
      <w:r w:rsidR="005A3CF0" w:rsidRPr="002E1F74">
        <w:rPr>
          <w:rStyle w:val="Hyperlink"/>
          <w:rFonts w:cstheme="minorHAnsi"/>
          <w:color w:val="auto"/>
          <w:sz w:val="24"/>
          <w:szCs w:val="24"/>
          <w:u w:val="none"/>
        </w:rPr>
        <w:t>– copy/paste program learning outcomes</w:t>
      </w:r>
    </w:p>
    <w:p w14:paraId="42066042" w14:textId="77777777" w:rsidR="00127E30" w:rsidRPr="002E1F74" w:rsidRDefault="00127E30" w:rsidP="007A32F3">
      <w:pPr>
        <w:spacing w:after="0" w:line="240" w:lineRule="auto"/>
        <w:rPr>
          <w:rStyle w:val="Hyperlink"/>
          <w:rFonts w:cstheme="minorHAnsi"/>
          <w:sz w:val="24"/>
          <w:szCs w:val="24"/>
        </w:rPr>
      </w:pPr>
    </w:p>
    <w:p w14:paraId="0BEC4991" w14:textId="77777777" w:rsidR="00127E30" w:rsidRPr="002E1F74" w:rsidRDefault="00127E30" w:rsidP="007A32F3">
      <w:pPr>
        <w:pStyle w:val="Heading3"/>
        <w:spacing w:before="0" w:line="240" w:lineRule="auto"/>
        <w:rPr>
          <w:rFonts w:asciiTheme="minorHAnsi" w:hAnsiTheme="minorHAnsi" w:cstheme="minorHAnsi"/>
        </w:rPr>
      </w:pPr>
      <w:r w:rsidRPr="002E1F74">
        <w:rPr>
          <w:rFonts w:asciiTheme="minorHAnsi" w:hAnsiTheme="minorHAnsi" w:cstheme="minorHAnsi"/>
        </w:rPr>
        <w:t xml:space="preserve">General Education Learning Outcomes </w:t>
      </w:r>
    </w:p>
    <w:p w14:paraId="394E2BA9" w14:textId="0F6AEE8C" w:rsidR="00127E30" w:rsidRPr="002E1F74" w:rsidRDefault="007A32F3" w:rsidP="007A32F3">
      <w:pPr>
        <w:spacing w:after="0" w:line="240" w:lineRule="auto"/>
        <w:rPr>
          <w:rFonts w:cstheme="minorHAnsi"/>
          <w:b/>
          <w:bCs/>
          <w:color w:val="FF0000"/>
          <w:sz w:val="24"/>
          <w:szCs w:val="24"/>
        </w:rPr>
      </w:pPr>
      <w:r w:rsidRPr="002E1F74">
        <w:rPr>
          <w:rFonts w:cstheme="minorHAnsi"/>
          <w:bCs/>
          <w:i/>
          <w:iCs/>
          <w:color w:val="C00000"/>
          <w:sz w:val="24"/>
          <w:szCs w:val="24"/>
        </w:rPr>
        <w:t>*Only use if teaching a GE course and include only outcomes for specific approved area(s)*</w:t>
      </w:r>
    </w:p>
    <w:p w14:paraId="06EDBB9A" w14:textId="2CC0391F" w:rsidR="00127E30" w:rsidRPr="002E1F74" w:rsidRDefault="00000000" w:rsidP="007A32F3">
      <w:pPr>
        <w:spacing w:after="0" w:line="240" w:lineRule="auto"/>
        <w:rPr>
          <w:rFonts w:cstheme="minorHAnsi"/>
          <w:sz w:val="24"/>
          <w:szCs w:val="24"/>
        </w:rPr>
      </w:pPr>
      <w:hyperlink r:id="rId9" w:history="1">
        <w:r w:rsidR="00127E30" w:rsidRPr="002E1F74">
          <w:rPr>
            <w:rStyle w:val="Hyperlink"/>
            <w:rFonts w:cstheme="minorHAnsi"/>
            <w:sz w:val="24"/>
            <w:szCs w:val="24"/>
          </w:rPr>
          <w:t>General education learning outcomes</w:t>
        </w:r>
      </w:hyperlink>
    </w:p>
    <w:p w14:paraId="08DC7D2A" w14:textId="0DBA68DD" w:rsidR="00DE7CA3" w:rsidRPr="002E1F74" w:rsidRDefault="00DE7CA3" w:rsidP="007A32F3">
      <w:pPr>
        <w:spacing w:after="0" w:line="240" w:lineRule="auto"/>
        <w:rPr>
          <w:rFonts w:cstheme="minorHAnsi"/>
          <w:sz w:val="24"/>
          <w:szCs w:val="24"/>
        </w:rPr>
      </w:pPr>
    </w:p>
    <w:p w14:paraId="67ECD912" w14:textId="77777777" w:rsidR="00F04F2F" w:rsidRPr="002E1F74" w:rsidRDefault="006A4F01" w:rsidP="007A32F3">
      <w:pPr>
        <w:pStyle w:val="Heading3"/>
        <w:spacing w:before="0" w:line="240" w:lineRule="auto"/>
        <w:rPr>
          <w:rFonts w:asciiTheme="minorHAnsi" w:hAnsiTheme="minorHAnsi" w:cstheme="minorHAnsi"/>
        </w:rPr>
      </w:pPr>
      <w:r w:rsidRPr="002E1F74">
        <w:rPr>
          <w:rFonts w:asciiTheme="minorHAnsi" w:hAnsiTheme="minorHAnsi" w:cstheme="minorHAnsi"/>
        </w:rPr>
        <w:t>Required Text</w:t>
      </w:r>
    </w:p>
    <w:p w14:paraId="66BAD12B" w14:textId="078486CE" w:rsidR="00DE7CA3" w:rsidRPr="002E1F74" w:rsidRDefault="00F04F2F" w:rsidP="007A32F3">
      <w:pPr>
        <w:spacing w:after="0" w:line="240" w:lineRule="auto"/>
        <w:rPr>
          <w:rFonts w:cstheme="minorHAnsi"/>
          <w:sz w:val="24"/>
          <w:szCs w:val="24"/>
        </w:rPr>
      </w:pPr>
      <w:r w:rsidRPr="002E1F74">
        <w:rPr>
          <w:rFonts w:cstheme="minorHAnsi"/>
          <w:sz w:val="24"/>
          <w:szCs w:val="24"/>
        </w:rPr>
        <w:t>C</w:t>
      </w:r>
      <w:r w:rsidR="006A4F01" w:rsidRPr="002E1F74">
        <w:rPr>
          <w:rFonts w:cstheme="minorHAnsi"/>
          <w:sz w:val="24"/>
          <w:szCs w:val="24"/>
        </w:rPr>
        <w:t>ourse materials and readings</w:t>
      </w:r>
    </w:p>
    <w:p w14:paraId="00B93FD9" w14:textId="5DD307AD" w:rsidR="006A4F01" w:rsidRPr="002E1F74" w:rsidRDefault="006A4F01" w:rsidP="007A32F3">
      <w:pPr>
        <w:spacing w:after="0" w:line="240" w:lineRule="auto"/>
        <w:rPr>
          <w:rFonts w:cstheme="minorHAnsi"/>
          <w:sz w:val="24"/>
          <w:szCs w:val="24"/>
        </w:rPr>
      </w:pPr>
    </w:p>
    <w:p w14:paraId="03DA5942" w14:textId="488E5E48" w:rsidR="006A4F01" w:rsidRPr="002E1F74" w:rsidRDefault="006A4F01" w:rsidP="007A32F3">
      <w:pPr>
        <w:pStyle w:val="Heading3"/>
        <w:spacing w:before="0" w:line="240" w:lineRule="auto"/>
        <w:rPr>
          <w:rFonts w:asciiTheme="minorHAnsi" w:hAnsiTheme="minorHAnsi" w:cstheme="minorHAnsi"/>
        </w:rPr>
      </w:pPr>
      <w:r w:rsidRPr="002E1F74">
        <w:rPr>
          <w:rFonts w:asciiTheme="minorHAnsi" w:hAnsiTheme="minorHAnsi" w:cstheme="minorHAnsi"/>
        </w:rPr>
        <w:t>Instructional Strategies</w:t>
      </w:r>
      <w:r w:rsidR="00715E9D" w:rsidRPr="002E1F74">
        <w:rPr>
          <w:rFonts w:asciiTheme="minorHAnsi" w:hAnsiTheme="minorHAnsi" w:cstheme="minorHAnsi"/>
        </w:rPr>
        <w:t xml:space="preserve"> / Course Policies and Procedures</w:t>
      </w:r>
    </w:p>
    <w:p w14:paraId="727139EF" w14:textId="59B0FFD5" w:rsidR="00F04F2F" w:rsidRPr="002E1F74" w:rsidRDefault="00F04F2F" w:rsidP="007A32F3">
      <w:pPr>
        <w:spacing w:after="0" w:line="240" w:lineRule="auto"/>
        <w:rPr>
          <w:rFonts w:cstheme="minorHAnsi"/>
          <w:sz w:val="24"/>
          <w:szCs w:val="24"/>
        </w:rPr>
      </w:pPr>
      <w:r w:rsidRPr="002E1F74">
        <w:rPr>
          <w:rFonts w:cstheme="minorHAnsi"/>
          <w:sz w:val="24"/>
          <w:szCs w:val="24"/>
        </w:rPr>
        <w:t>Type text</w:t>
      </w:r>
    </w:p>
    <w:p w14:paraId="765366F1" w14:textId="77777777" w:rsidR="007A32F3" w:rsidRPr="002E1F74" w:rsidRDefault="007A32F3" w:rsidP="007A32F3">
      <w:pPr>
        <w:spacing w:after="0" w:line="240" w:lineRule="auto"/>
        <w:rPr>
          <w:rFonts w:cstheme="minorHAnsi"/>
          <w:sz w:val="24"/>
          <w:szCs w:val="24"/>
        </w:rPr>
      </w:pPr>
    </w:p>
    <w:p w14:paraId="2A1C1F76" w14:textId="13670681" w:rsidR="00715E9D" w:rsidRPr="002E1F74" w:rsidRDefault="00715E9D"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Communication</w:t>
      </w:r>
    </w:p>
    <w:p w14:paraId="25B83D58" w14:textId="77777777" w:rsidR="00F04F2F" w:rsidRPr="002E1F74" w:rsidRDefault="00F04F2F" w:rsidP="007A32F3">
      <w:pPr>
        <w:spacing w:after="0" w:line="240" w:lineRule="auto"/>
        <w:rPr>
          <w:rFonts w:cstheme="minorHAnsi"/>
          <w:sz w:val="24"/>
          <w:szCs w:val="24"/>
        </w:rPr>
      </w:pPr>
      <w:r w:rsidRPr="002E1F74">
        <w:rPr>
          <w:rFonts w:cstheme="minorHAnsi"/>
          <w:sz w:val="24"/>
          <w:szCs w:val="24"/>
        </w:rPr>
        <w:t>Examples:</w:t>
      </w:r>
    </w:p>
    <w:p w14:paraId="02CDC483" w14:textId="1022E502" w:rsidR="006A4F01" w:rsidRPr="002E1F74" w:rsidRDefault="00715E9D" w:rsidP="007A32F3">
      <w:pPr>
        <w:spacing w:after="0" w:line="240" w:lineRule="auto"/>
        <w:rPr>
          <w:rFonts w:cstheme="minorHAnsi"/>
          <w:sz w:val="24"/>
          <w:szCs w:val="24"/>
        </w:rPr>
      </w:pPr>
      <w:r w:rsidRPr="002E1F74">
        <w:rPr>
          <w:rFonts w:cstheme="minorHAnsi"/>
          <w:sz w:val="24"/>
          <w:szCs w:val="24"/>
        </w:rPr>
        <w:t>Best way to contact professor</w:t>
      </w:r>
      <w:r w:rsidR="00F04F2F" w:rsidRPr="002E1F74">
        <w:rPr>
          <w:rFonts w:cstheme="minorHAnsi"/>
          <w:sz w:val="24"/>
          <w:szCs w:val="24"/>
        </w:rPr>
        <w:t xml:space="preserve"> (e</w:t>
      </w:r>
      <w:r w:rsidRPr="002E1F74">
        <w:rPr>
          <w:rFonts w:cstheme="minorHAnsi"/>
          <w:sz w:val="24"/>
          <w:szCs w:val="24"/>
        </w:rPr>
        <w:t>mail, phone, don’t leave voicemail, etc.</w:t>
      </w:r>
      <w:r w:rsidR="00F04F2F" w:rsidRPr="002E1F74">
        <w:rPr>
          <w:rFonts w:cstheme="minorHAnsi"/>
          <w:sz w:val="24"/>
          <w:szCs w:val="24"/>
        </w:rPr>
        <w:t>)</w:t>
      </w:r>
    </w:p>
    <w:p w14:paraId="4217D5B6" w14:textId="2E5650D4" w:rsidR="005A3CF0" w:rsidRPr="002E1F74" w:rsidRDefault="00715E9D" w:rsidP="007A32F3">
      <w:pPr>
        <w:spacing w:after="0" w:line="240" w:lineRule="auto"/>
        <w:rPr>
          <w:rFonts w:cstheme="minorHAnsi"/>
          <w:sz w:val="24"/>
          <w:szCs w:val="24"/>
        </w:rPr>
      </w:pPr>
      <w:r w:rsidRPr="002E1F74">
        <w:rPr>
          <w:rFonts w:cstheme="minorHAnsi"/>
          <w:sz w:val="24"/>
          <w:szCs w:val="24"/>
        </w:rPr>
        <w:t>When emailing, identify yourself, use course name and meeting dates in subject heading.</w:t>
      </w:r>
    </w:p>
    <w:p w14:paraId="7394AB07" w14:textId="77777777" w:rsidR="00381665" w:rsidRPr="002E1F74" w:rsidRDefault="00381665" w:rsidP="007A32F3">
      <w:pPr>
        <w:spacing w:after="0" w:line="240" w:lineRule="auto"/>
        <w:rPr>
          <w:rFonts w:cstheme="minorHAnsi"/>
          <w:sz w:val="24"/>
          <w:szCs w:val="24"/>
        </w:rPr>
      </w:pPr>
    </w:p>
    <w:p w14:paraId="785F4FB6" w14:textId="2972175E" w:rsidR="00715E9D" w:rsidRPr="002E1F74" w:rsidRDefault="00715E9D"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Attendance, Preparation and Participation</w:t>
      </w:r>
    </w:p>
    <w:p w14:paraId="42F3A0AD" w14:textId="77777777" w:rsidR="00F04F2F" w:rsidRPr="002E1F74" w:rsidRDefault="00F04F2F" w:rsidP="007A32F3">
      <w:pPr>
        <w:spacing w:after="0" w:line="240" w:lineRule="auto"/>
        <w:rPr>
          <w:rFonts w:cstheme="minorHAnsi"/>
          <w:sz w:val="24"/>
          <w:szCs w:val="24"/>
        </w:rPr>
      </w:pPr>
      <w:r w:rsidRPr="002E1F74">
        <w:rPr>
          <w:rFonts w:cstheme="minorHAnsi"/>
          <w:sz w:val="24"/>
          <w:szCs w:val="24"/>
        </w:rPr>
        <w:t>Examples:</w:t>
      </w:r>
    </w:p>
    <w:p w14:paraId="26E4F25D" w14:textId="11D8BDBC" w:rsidR="00715E9D" w:rsidRPr="002E1F74" w:rsidRDefault="00715E9D" w:rsidP="007A32F3">
      <w:pPr>
        <w:spacing w:after="0" w:line="240" w:lineRule="auto"/>
        <w:rPr>
          <w:rFonts w:cstheme="minorHAnsi"/>
          <w:sz w:val="24"/>
          <w:szCs w:val="24"/>
        </w:rPr>
      </w:pPr>
      <w:r w:rsidRPr="002E1F74">
        <w:rPr>
          <w:rFonts w:cstheme="minorHAnsi"/>
          <w:sz w:val="24"/>
          <w:szCs w:val="24"/>
        </w:rPr>
        <w:t>Online Assignments</w:t>
      </w:r>
      <w:r w:rsidR="00F04F2F" w:rsidRPr="002E1F74">
        <w:rPr>
          <w:rFonts w:cstheme="minorHAnsi"/>
          <w:sz w:val="24"/>
          <w:szCs w:val="24"/>
        </w:rPr>
        <w:t xml:space="preserve"> </w:t>
      </w:r>
    </w:p>
    <w:p w14:paraId="45FF5447" w14:textId="58310348" w:rsidR="00715E9D" w:rsidRPr="002E1F74" w:rsidRDefault="00715E9D" w:rsidP="007A32F3">
      <w:pPr>
        <w:spacing w:after="0" w:line="240" w:lineRule="auto"/>
        <w:rPr>
          <w:rFonts w:cstheme="minorHAnsi"/>
          <w:sz w:val="24"/>
          <w:szCs w:val="24"/>
        </w:rPr>
      </w:pPr>
      <w:r w:rsidRPr="002E1F74">
        <w:rPr>
          <w:rFonts w:cstheme="minorHAnsi"/>
          <w:sz w:val="24"/>
          <w:szCs w:val="24"/>
        </w:rPr>
        <w:t>Students must commit to additional time outside of class meetings to complete assigned course work</w:t>
      </w:r>
    </w:p>
    <w:p w14:paraId="6B57B30D" w14:textId="40CEAF97" w:rsidR="00715E9D" w:rsidRPr="002E1F74" w:rsidRDefault="00715E9D" w:rsidP="007A32F3">
      <w:pPr>
        <w:spacing w:after="0" w:line="240" w:lineRule="auto"/>
        <w:rPr>
          <w:rFonts w:cstheme="minorHAnsi"/>
          <w:sz w:val="24"/>
          <w:szCs w:val="24"/>
        </w:rPr>
      </w:pPr>
      <w:r w:rsidRPr="002E1F74">
        <w:rPr>
          <w:rFonts w:cstheme="minorHAnsi"/>
          <w:sz w:val="24"/>
          <w:szCs w:val="24"/>
        </w:rPr>
        <w:lastRenderedPageBreak/>
        <w:t>Require computer competency</w:t>
      </w:r>
    </w:p>
    <w:p w14:paraId="54331796" w14:textId="1767DC59" w:rsidR="00715E9D" w:rsidRPr="002E1F74" w:rsidRDefault="00715E9D" w:rsidP="007A32F3">
      <w:pPr>
        <w:spacing w:after="0" w:line="240" w:lineRule="auto"/>
        <w:rPr>
          <w:rFonts w:cstheme="minorHAnsi"/>
          <w:sz w:val="24"/>
          <w:szCs w:val="24"/>
        </w:rPr>
      </w:pPr>
      <w:r w:rsidRPr="002E1F74">
        <w:rPr>
          <w:rFonts w:cstheme="minorHAnsi"/>
          <w:sz w:val="24"/>
          <w:szCs w:val="24"/>
        </w:rPr>
        <w:t>Expected to regularly access Chapman student email and Blackboard/Canvas</w:t>
      </w:r>
    </w:p>
    <w:p w14:paraId="17A2F0FC" w14:textId="77777777" w:rsidR="00B32B08" w:rsidRPr="002E1F74" w:rsidRDefault="00B32B08" w:rsidP="007A32F3">
      <w:pPr>
        <w:spacing w:after="0" w:line="240" w:lineRule="auto"/>
        <w:rPr>
          <w:rFonts w:cstheme="minorHAnsi"/>
          <w:sz w:val="24"/>
          <w:szCs w:val="24"/>
        </w:rPr>
      </w:pPr>
    </w:p>
    <w:p w14:paraId="670E219D" w14:textId="641E0DCC" w:rsidR="00B32B08" w:rsidRPr="002E1F74" w:rsidRDefault="00B32B08" w:rsidP="00B32B08">
      <w:pPr>
        <w:pStyle w:val="Heading3"/>
        <w:rPr>
          <w:rFonts w:asciiTheme="minorHAnsi" w:hAnsiTheme="minorHAnsi" w:cstheme="minorHAnsi"/>
        </w:rPr>
      </w:pPr>
      <w:r w:rsidRPr="00570277">
        <w:rPr>
          <w:rFonts w:asciiTheme="minorHAnsi" w:hAnsiTheme="minorHAnsi" w:cstheme="minorHAnsi"/>
        </w:rPr>
        <w:t xml:space="preserve">Wilkinson College’s Attendance Policy </w:t>
      </w:r>
      <w:r w:rsidRPr="00570277">
        <w:rPr>
          <w:rFonts w:asciiTheme="minorHAnsi" w:hAnsiTheme="minorHAnsi" w:cstheme="minorHAnsi"/>
          <w:color w:val="FF0000"/>
        </w:rPr>
        <w:t>*suggested syllabi statement</w:t>
      </w:r>
      <w:r w:rsidR="00570277">
        <w:rPr>
          <w:rFonts w:asciiTheme="minorHAnsi" w:hAnsiTheme="minorHAnsi" w:cstheme="minorHAnsi"/>
          <w:color w:val="FF0000"/>
        </w:rPr>
        <w:t>s</w:t>
      </w:r>
      <w:r w:rsidRPr="00570277">
        <w:rPr>
          <w:rFonts w:asciiTheme="minorHAnsi" w:hAnsiTheme="minorHAnsi" w:cstheme="minorHAnsi"/>
          <w:color w:val="FF0000"/>
        </w:rPr>
        <w:t>*</w:t>
      </w:r>
    </w:p>
    <w:p w14:paraId="3BE5D507" w14:textId="58A024D4" w:rsidR="00F00673" w:rsidRDefault="00F00673" w:rsidP="007A32F3">
      <w:pPr>
        <w:spacing w:after="0" w:line="240" w:lineRule="auto"/>
        <w:rPr>
          <w:rFonts w:cstheme="minorHAnsi"/>
          <w:sz w:val="24"/>
          <w:szCs w:val="24"/>
        </w:rPr>
      </w:pPr>
    </w:p>
    <w:p w14:paraId="067D1176" w14:textId="2846E5C5" w:rsidR="00F04F2F" w:rsidRDefault="002E1F74" w:rsidP="007A32F3">
      <w:pPr>
        <w:spacing w:after="0" w:line="240" w:lineRule="auto"/>
        <w:rPr>
          <w:rFonts w:cstheme="minorHAnsi"/>
          <w:sz w:val="24"/>
          <w:szCs w:val="24"/>
        </w:rPr>
      </w:pPr>
      <w:r w:rsidRPr="002E1F74">
        <w:rPr>
          <w:rFonts w:cstheme="minorHAnsi"/>
          <w:sz w:val="24"/>
          <w:szCs w:val="24"/>
        </w:rPr>
        <w:t xml:space="preserve">Regular attendance is essential for success in this course. Students are expected to attend all scheduled classes and participate actively. Absences must be communicated in advance whenever possible and accompanied by appropriate documentation. Excessive unexcused absences may negatively impact your grade and participation in class activities. </w:t>
      </w:r>
      <w:proofErr w:type="gramStart"/>
      <w:r w:rsidR="00ED24FE">
        <w:rPr>
          <w:rFonts w:cstheme="minorHAnsi"/>
          <w:sz w:val="24"/>
          <w:szCs w:val="24"/>
        </w:rPr>
        <w:t>Student</w:t>
      </w:r>
      <w:proofErr w:type="gramEnd"/>
      <w:r w:rsidR="00ED24FE">
        <w:rPr>
          <w:rFonts w:cstheme="minorHAnsi"/>
          <w:sz w:val="24"/>
          <w:szCs w:val="24"/>
        </w:rPr>
        <w:t xml:space="preserve"> are </w:t>
      </w:r>
      <w:r w:rsidR="00F00673">
        <w:rPr>
          <w:rFonts w:cstheme="minorHAnsi"/>
          <w:sz w:val="24"/>
          <w:szCs w:val="24"/>
        </w:rPr>
        <w:t>responsible for catching up on missed work and staying</w:t>
      </w:r>
      <w:r w:rsidRPr="002E1F74">
        <w:rPr>
          <w:rFonts w:cstheme="minorHAnsi"/>
          <w:sz w:val="24"/>
          <w:szCs w:val="24"/>
        </w:rPr>
        <w:t xml:space="preserve"> informed about any announcements or changes made during their absence.</w:t>
      </w:r>
      <w:r w:rsidR="00CC19C8">
        <w:rPr>
          <w:rFonts w:cstheme="minorHAnsi"/>
          <w:sz w:val="24"/>
          <w:szCs w:val="24"/>
        </w:rPr>
        <w:t xml:space="preserve"> </w:t>
      </w:r>
      <w:r w:rsidR="00ED24FE">
        <w:rPr>
          <w:rFonts w:cstheme="minorHAnsi"/>
          <w:sz w:val="24"/>
          <w:szCs w:val="24"/>
        </w:rPr>
        <w:t>A</w:t>
      </w:r>
      <w:r w:rsidR="00CC19C8">
        <w:rPr>
          <w:rFonts w:cstheme="minorHAnsi"/>
          <w:sz w:val="24"/>
          <w:szCs w:val="24"/>
        </w:rPr>
        <w:t xml:space="preserve">ccording to Chapman’s Course </w:t>
      </w:r>
      <w:r w:rsidR="004E372A">
        <w:rPr>
          <w:rFonts w:cstheme="minorHAnsi"/>
          <w:sz w:val="24"/>
          <w:szCs w:val="24"/>
        </w:rPr>
        <w:t>Catalog</w:t>
      </w:r>
      <w:r w:rsidR="00CC19C8">
        <w:rPr>
          <w:rFonts w:cstheme="minorHAnsi"/>
          <w:sz w:val="24"/>
          <w:szCs w:val="24"/>
        </w:rPr>
        <w:t>, the University recommends a minimal policy</w:t>
      </w:r>
      <w:r w:rsidR="00ED24FE">
        <w:rPr>
          <w:rFonts w:cstheme="minorHAnsi"/>
          <w:sz w:val="24"/>
          <w:szCs w:val="24"/>
        </w:rPr>
        <w:t xml:space="preserve"> </w:t>
      </w:r>
      <w:r w:rsidR="00CC19C8">
        <w:rPr>
          <w:rFonts w:cstheme="minorHAnsi"/>
          <w:sz w:val="24"/>
          <w:szCs w:val="24"/>
        </w:rPr>
        <w:t xml:space="preserve">that students “who are </w:t>
      </w:r>
      <w:r w:rsidR="004E372A">
        <w:rPr>
          <w:rFonts w:cstheme="minorHAnsi"/>
          <w:sz w:val="24"/>
          <w:szCs w:val="24"/>
        </w:rPr>
        <w:t xml:space="preserve">absent 20 percent of the course should be failed.” </w:t>
      </w:r>
      <w:r w:rsidR="004E372A" w:rsidRPr="004E372A">
        <w:rPr>
          <w:rFonts w:cstheme="minorHAnsi"/>
          <w:sz w:val="24"/>
          <w:szCs w:val="24"/>
        </w:rPr>
        <w:t>https://catalog.chapman.edu/content.php?catoid=11&amp;navoid=472</w:t>
      </w:r>
    </w:p>
    <w:p w14:paraId="42E4A524" w14:textId="77777777" w:rsidR="00F00673" w:rsidRDefault="00F00673" w:rsidP="007A32F3">
      <w:pPr>
        <w:spacing w:after="0" w:line="240" w:lineRule="auto"/>
        <w:rPr>
          <w:rFonts w:cstheme="minorHAnsi"/>
          <w:sz w:val="24"/>
          <w:szCs w:val="24"/>
        </w:rPr>
      </w:pPr>
    </w:p>
    <w:p w14:paraId="3F6B6745" w14:textId="3E7A1DC2" w:rsidR="00F00673" w:rsidRDefault="00F00673" w:rsidP="007A32F3">
      <w:pPr>
        <w:spacing w:after="0" w:line="240" w:lineRule="auto"/>
        <w:rPr>
          <w:rFonts w:cstheme="minorHAnsi"/>
          <w:sz w:val="24"/>
          <w:szCs w:val="24"/>
        </w:rPr>
      </w:pPr>
      <w:r w:rsidRPr="00F00673">
        <w:rPr>
          <w:rFonts w:cstheme="minorHAnsi"/>
          <w:sz w:val="24"/>
          <w:szCs w:val="24"/>
        </w:rPr>
        <w:t>This course is designed to maximize your learning of the subject matter and advance your skills through a variety of activities. Therefore, our attendance policy is aimed at supporting our educational goals.</w:t>
      </w:r>
      <w:r w:rsidRPr="00F00673">
        <w:rPr>
          <w:rFonts w:ascii="Helvetica" w:hAnsi="Helvetica"/>
          <w:color w:val="333333"/>
          <w:sz w:val="21"/>
          <w:szCs w:val="21"/>
          <w:shd w:val="clear" w:color="auto" w:fill="FFFFFF"/>
        </w:rPr>
        <w:t xml:space="preserve"> </w:t>
      </w:r>
      <w:r w:rsidRPr="00F00673">
        <w:rPr>
          <w:rFonts w:cstheme="minorHAnsi"/>
          <w:sz w:val="24"/>
          <w:szCs w:val="24"/>
        </w:rPr>
        <w:t>Our attendance policies are flexible only under specific circumstances. Excused absences are religious holidays, pre-approved professional activities, injury or illness of student or immediate family member. Verification of these events will be needed. Notification of anticipated absences must occur as early as possible.</w:t>
      </w:r>
    </w:p>
    <w:p w14:paraId="55AFE57B" w14:textId="77777777" w:rsidR="00F00673" w:rsidRDefault="00F00673" w:rsidP="007A32F3">
      <w:pPr>
        <w:spacing w:after="0" w:line="240" w:lineRule="auto"/>
        <w:rPr>
          <w:rFonts w:cstheme="minorHAnsi"/>
          <w:sz w:val="24"/>
          <w:szCs w:val="24"/>
        </w:rPr>
      </w:pPr>
    </w:p>
    <w:p w14:paraId="191792D2" w14:textId="7D470F49" w:rsidR="00F00673" w:rsidRDefault="00ED24FE" w:rsidP="00F00673">
      <w:pPr>
        <w:spacing w:after="0" w:line="240" w:lineRule="auto"/>
        <w:rPr>
          <w:rFonts w:cstheme="minorHAnsi"/>
          <w:sz w:val="24"/>
          <w:szCs w:val="24"/>
        </w:rPr>
      </w:pPr>
      <w:r>
        <w:rPr>
          <w:rFonts w:cstheme="minorHAnsi"/>
          <w:sz w:val="24"/>
          <w:szCs w:val="24"/>
        </w:rPr>
        <w:t xml:space="preserve">Suggested flexible language (however, you are not required to allow a certain number of absences): </w:t>
      </w:r>
      <w:r w:rsidR="00F00673">
        <w:rPr>
          <w:rFonts w:cstheme="minorHAnsi"/>
          <w:sz w:val="24"/>
          <w:szCs w:val="24"/>
        </w:rPr>
        <w:t xml:space="preserve">There is an expectation for </w:t>
      </w:r>
      <w:r w:rsidR="00F00673" w:rsidRPr="00F00673">
        <w:rPr>
          <w:rFonts w:cstheme="minorHAnsi"/>
          <w:sz w:val="24"/>
          <w:szCs w:val="24"/>
        </w:rPr>
        <w:t>you to come to every class on time and with your assignments completed, prepared to</w:t>
      </w:r>
      <w:r w:rsidR="00F00673">
        <w:rPr>
          <w:rFonts w:cstheme="minorHAnsi"/>
          <w:sz w:val="24"/>
          <w:szCs w:val="24"/>
        </w:rPr>
        <w:t xml:space="preserve"> </w:t>
      </w:r>
      <w:r w:rsidR="00F00673" w:rsidRPr="00F00673">
        <w:rPr>
          <w:rFonts w:cstheme="minorHAnsi"/>
          <w:sz w:val="24"/>
          <w:szCs w:val="24"/>
        </w:rPr>
        <w:t xml:space="preserve">participate in discussion and group work. You are allowed </w:t>
      </w:r>
      <w:r w:rsidR="00F00673">
        <w:rPr>
          <w:rFonts w:cstheme="minorHAnsi"/>
          <w:sz w:val="24"/>
          <w:szCs w:val="24"/>
        </w:rPr>
        <w:t>X NUMBER OF</w:t>
      </w:r>
      <w:r w:rsidR="00F00673" w:rsidRPr="00F00673">
        <w:rPr>
          <w:rFonts w:cstheme="minorHAnsi"/>
          <w:sz w:val="24"/>
          <w:szCs w:val="24"/>
        </w:rPr>
        <w:t xml:space="preserve"> absences during the semester, which you should</w:t>
      </w:r>
      <w:r w:rsidR="00F00673">
        <w:rPr>
          <w:rFonts w:cstheme="minorHAnsi"/>
          <w:sz w:val="24"/>
          <w:szCs w:val="24"/>
        </w:rPr>
        <w:t xml:space="preserve"> </w:t>
      </w:r>
      <w:r w:rsidR="00F00673" w:rsidRPr="00F00673">
        <w:rPr>
          <w:rFonts w:cstheme="minorHAnsi"/>
          <w:sz w:val="24"/>
          <w:szCs w:val="24"/>
        </w:rPr>
        <w:t>save for illness and emergencies that prevent you from attending class. Regardless of the reason for your absences,</w:t>
      </w:r>
      <w:r w:rsidR="00F00673">
        <w:rPr>
          <w:rFonts w:cstheme="minorHAnsi"/>
          <w:sz w:val="24"/>
          <w:szCs w:val="24"/>
        </w:rPr>
        <w:t xml:space="preserve"> </w:t>
      </w:r>
      <w:r w:rsidR="00F00673" w:rsidRPr="00F00673">
        <w:rPr>
          <w:rFonts w:cstheme="minorHAnsi"/>
          <w:sz w:val="24"/>
          <w:szCs w:val="24"/>
        </w:rPr>
        <w:t xml:space="preserve">you will be penalized beginning with your </w:t>
      </w:r>
      <w:r w:rsidR="00CC19C8">
        <w:rPr>
          <w:rFonts w:cstheme="minorHAnsi"/>
          <w:sz w:val="24"/>
          <w:szCs w:val="24"/>
        </w:rPr>
        <w:t>X</w:t>
      </w:r>
      <w:r w:rsidR="00AF1B76">
        <w:rPr>
          <w:rFonts w:cstheme="minorHAnsi"/>
          <w:sz w:val="24"/>
          <w:szCs w:val="24"/>
        </w:rPr>
        <w:t xml:space="preserve"> </w:t>
      </w:r>
      <w:r w:rsidR="00F00673" w:rsidRPr="00F00673">
        <w:rPr>
          <w:rFonts w:cstheme="minorHAnsi"/>
          <w:sz w:val="24"/>
          <w:szCs w:val="24"/>
        </w:rPr>
        <w:t>absence</w:t>
      </w:r>
      <w:r w:rsidR="00275A99">
        <w:rPr>
          <w:rFonts w:cstheme="minorHAnsi"/>
          <w:sz w:val="24"/>
          <w:szCs w:val="24"/>
        </w:rPr>
        <w:t>s</w:t>
      </w:r>
      <w:r w:rsidR="00F00673" w:rsidRPr="00F00673">
        <w:rPr>
          <w:rFonts w:cstheme="minorHAnsi"/>
          <w:sz w:val="24"/>
          <w:szCs w:val="24"/>
        </w:rPr>
        <w:t xml:space="preserve"> from class. If you are the victim of an emergency or an illness, pleas</w:t>
      </w:r>
      <w:r w:rsidR="00F00673">
        <w:rPr>
          <w:rFonts w:cstheme="minorHAnsi"/>
          <w:sz w:val="24"/>
          <w:szCs w:val="24"/>
        </w:rPr>
        <w:t>e</w:t>
      </w:r>
      <w:r w:rsidR="00F00673" w:rsidRPr="00F00673">
        <w:rPr>
          <w:rFonts w:cstheme="minorHAnsi"/>
          <w:sz w:val="24"/>
          <w:szCs w:val="24"/>
        </w:rPr>
        <w:t xml:space="preserve"> remain in contact with me by email</w:t>
      </w:r>
      <w:r w:rsidR="00F00673">
        <w:rPr>
          <w:rFonts w:cstheme="minorHAnsi"/>
          <w:sz w:val="24"/>
          <w:szCs w:val="24"/>
        </w:rPr>
        <w:t>.</w:t>
      </w:r>
    </w:p>
    <w:p w14:paraId="1B552A42" w14:textId="77777777" w:rsidR="00D23381" w:rsidRDefault="00D23381" w:rsidP="00F00673">
      <w:pPr>
        <w:spacing w:after="0" w:line="240" w:lineRule="auto"/>
        <w:rPr>
          <w:rFonts w:cstheme="minorHAnsi"/>
          <w:sz w:val="24"/>
          <w:szCs w:val="24"/>
        </w:rPr>
      </w:pPr>
    </w:p>
    <w:p w14:paraId="73177DA1" w14:textId="77777777" w:rsidR="00D23381" w:rsidRPr="002E1F74" w:rsidRDefault="00D23381" w:rsidP="007A32F3">
      <w:pPr>
        <w:spacing w:after="0" w:line="240" w:lineRule="auto"/>
        <w:rPr>
          <w:rFonts w:cstheme="minorHAnsi"/>
          <w:sz w:val="24"/>
          <w:szCs w:val="24"/>
        </w:rPr>
      </w:pPr>
    </w:p>
    <w:p w14:paraId="2EE86DB8" w14:textId="58A3E267" w:rsidR="00715E9D" w:rsidRPr="002E1F74" w:rsidRDefault="00715E9D"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Missed Exams / Late Papers</w:t>
      </w:r>
    </w:p>
    <w:p w14:paraId="4A55EB83" w14:textId="722194FD" w:rsidR="00F04F2F" w:rsidRPr="002E1F74" w:rsidRDefault="00F04F2F" w:rsidP="007A32F3">
      <w:pPr>
        <w:spacing w:after="0" w:line="240" w:lineRule="auto"/>
        <w:rPr>
          <w:rFonts w:cstheme="minorHAnsi"/>
          <w:sz w:val="24"/>
          <w:szCs w:val="24"/>
        </w:rPr>
      </w:pPr>
      <w:r w:rsidRPr="002E1F74">
        <w:rPr>
          <w:rFonts w:cstheme="minorHAnsi"/>
          <w:sz w:val="24"/>
          <w:szCs w:val="24"/>
        </w:rPr>
        <w:t>Type text</w:t>
      </w:r>
    </w:p>
    <w:p w14:paraId="0D5D9278" w14:textId="77777777" w:rsidR="00F04F2F" w:rsidRPr="002E1F74" w:rsidRDefault="00F04F2F" w:rsidP="007A32F3">
      <w:pPr>
        <w:spacing w:after="0" w:line="240" w:lineRule="auto"/>
        <w:rPr>
          <w:rFonts w:cstheme="minorHAnsi"/>
          <w:sz w:val="24"/>
          <w:szCs w:val="24"/>
        </w:rPr>
      </w:pPr>
    </w:p>
    <w:p w14:paraId="2231735E" w14:textId="4B4C5496" w:rsidR="00715E9D" w:rsidRPr="002E1F74" w:rsidRDefault="00715E9D"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Extra Credit</w:t>
      </w:r>
    </w:p>
    <w:p w14:paraId="71C370B6" w14:textId="59C8B014" w:rsidR="00F04F2F" w:rsidRPr="002E1F74" w:rsidRDefault="00F04F2F" w:rsidP="007A32F3">
      <w:pPr>
        <w:spacing w:after="0" w:line="240" w:lineRule="auto"/>
        <w:rPr>
          <w:rFonts w:cstheme="minorHAnsi"/>
          <w:sz w:val="24"/>
          <w:szCs w:val="24"/>
        </w:rPr>
      </w:pPr>
      <w:r w:rsidRPr="002E1F74">
        <w:rPr>
          <w:rFonts w:cstheme="minorHAnsi"/>
          <w:sz w:val="24"/>
          <w:szCs w:val="24"/>
        </w:rPr>
        <w:t>Type text</w:t>
      </w:r>
    </w:p>
    <w:p w14:paraId="0317C8BC" w14:textId="77777777" w:rsidR="00F04F2F" w:rsidRPr="002E1F74" w:rsidRDefault="00F04F2F" w:rsidP="007A32F3">
      <w:pPr>
        <w:spacing w:after="0" w:line="240" w:lineRule="auto"/>
        <w:rPr>
          <w:rFonts w:cstheme="minorHAnsi"/>
          <w:sz w:val="24"/>
          <w:szCs w:val="24"/>
        </w:rPr>
      </w:pPr>
    </w:p>
    <w:p w14:paraId="3BFD3941" w14:textId="2F191EE8" w:rsidR="00715E9D" w:rsidRPr="002E1F74" w:rsidRDefault="00715E9D"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Audio / Video</w:t>
      </w:r>
    </w:p>
    <w:p w14:paraId="6977D0E0" w14:textId="38C4D745" w:rsidR="00715E9D" w:rsidRPr="002E1F74" w:rsidRDefault="00F04F2F" w:rsidP="007A32F3">
      <w:pPr>
        <w:spacing w:after="0" w:line="240" w:lineRule="auto"/>
        <w:rPr>
          <w:rFonts w:cstheme="minorHAnsi"/>
          <w:sz w:val="24"/>
          <w:szCs w:val="24"/>
        </w:rPr>
      </w:pPr>
      <w:r w:rsidRPr="002E1F74">
        <w:rPr>
          <w:rFonts w:cstheme="minorHAnsi"/>
          <w:sz w:val="24"/>
          <w:szCs w:val="24"/>
        </w:rPr>
        <w:t>Examples</w:t>
      </w:r>
      <w:r w:rsidRPr="002E1F74">
        <w:rPr>
          <w:rFonts w:cstheme="minorHAnsi"/>
          <w:sz w:val="24"/>
          <w:szCs w:val="24"/>
        </w:rPr>
        <w:br/>
      </w:r>
      <w:r w:rsidR="00715E9D" w:rsidRPr="002E1F74">
        <w:rPr>
          <w:rFonts w:cstheme="minorHAnsi"/>
          <w:sz w:val="24"/>
          <w:szCs w:val="24"/>
        </w:rPr>
        <w:t>Is it alright for students to record class</w:t>
      </w:r>
    </w:p>
    <w:p w14:paraId="38FC7CEA" w14:textId="3A331A56" w:rsidR="00715E9D" w:rsidRPr="002E1F74" w:rsidRDefault="00715E9D" w:rsidP="007A32F3">
      <w:pPr>
        <w:spacing w:after="0" w:line="240" w:lineRule="auto"/>
        <w:rPr>
          <w:rFonts w:cstheme="minorHAnsi"/>
          <w:sz w:val="24"/>
          <w:szCs w:val="24"/>
        </w:rPr>
      </w:pPr>
      <w:r w:rsidRPr="002E1F74">
        <w:rPr>
          <w:rFonts w:cstheme="minorHAnsi"/>
          <w:sz w:val="24"/>
          <w:szCs w:val="24"/>
        </w:rPr>
        <w:t>Do they need instructor’s prior approval</w:t>
      </w:r>
    </w:p>
    <w:p w14:paraId="38EA5D18" w14:textId="77777777" w:rsidR="00715E9D" w:rsidRPr="002E1F74" w:rsidRDefault="00715E9D" w:rsidP="007A32F3">
      <w:pPr>
        <w:spacing w:after="0" w:line="240" w:lineRule="auto"/>
        <w:rPr>
          <w:rFonts w:cstheme="minorHAnsi"/>
          <w:sz w:val="24"/>
          <w:szCs w:val="24"/>
        </w:rPr>
      </w:pPr>
    </w:p>
    <w:p w14:paraId="1DB48B93" w14:textId="263C280E" w:rsidR="006A4F01" w:rsidRPr="002E1F74" w:rsidRDefault="006A4F01" w:rsidP="007A32F3">
      <w:pPr>
        <w:pStyle w:val="Heading4"/>
        <w:spacing w:before="0" w:line="240" w:lineRule="auto"/>
        <w:rPr>
          <w:rFonts w:asciiTheme="minorHAnsi" w:hAnsiTheme="minorHAnsi" w:cstheme="minorHAnsi"/>
          <w:sz w:val="24"/>
          <w:szCs w:val="24"/>
        </w:rPr>
      </w:pPr>
      <w:r w:rsidRPr="002E1F74">
        <w:rPr>
          <w:rFonts w:asciiTheme="minorHAnsi" w:hAnsiTheme="minorHAnsi" w:cstheme="minorHAnsi"/>
          <w:sz w:val="24"/>
          <w:szCs w:val="24"/>
        </w:rPr>
        <w:t xml:space="preserve">Method of </w:t>
      </w:r>
      <w:r w:rsidR="00F04F2F" w:rsidRPr="002E1F74">
        <w:rPr>
          <w:rFonts w:asciiTheme="minorHAnsi" w:hAnsiTheme="minorHAnsi" w:cstheme="minorHAnsi"/>
          <w:sz w:val="24"/>
          <w:szCs w:val="24"/>
        </w:rPr>
        <w:t>E</w:t>
      </w:r>
      <w:r w:rsidRPr="002E1F74">
        <w:rPr>
          <w:rFonts w:asciiTheme="minorHAnsi" w:hAnsiTheme="minorHAnsi" w:cstheme="minorHAnsi"/>
          <w:sz w:val="24"/>
          <w:szCs w:val="24"/>
        </w:rPr>
        <w:t xml:space="preserve">valuation </w:t>
      </w:r>
      <w:r w:rsidR="00F04F2F" w:rsidRPr="002E1F74">
        <w:rPr>
          <w:rFonts w:asciiTheme="minorHAnsi" w:hAnsiTheme="minorHAnsi" w:cstheme="minorHAnsi"/>
          <w:sz w:val="24"/>
          <w:szCs w:val="24"/>
        </w:rPr>
        <w:t>I</w:t>
      </w:r>
      <w:r w:rsidRPr="002E1F74">
        <w:rPr>
          <w:rFonts w:asciiTheme="minorHAnsi" w:hAnsiTheme="minorHAnsi" w:cstheme="minorHAnsi"/>
          <w:sz w:val="24"/>
          <w:szCs w:val="24"/>
        </w:rPr>
        <w:t>ncluding</w:t>
      </w:r>
      <w:r w:rsidR="00F04F2F" w:rsidRPr="002E1F74">
        <w:rPr>
          <w:rFonts w:asciiTheme="minorHAnsi" w:hAnsiTheme="minorHAnsi" w:cstheme="minorHAnsi"/>
          <w:sz w:val="24"/>
          <w:szCs w:val="24"/>
        </w:rPr>
        <w:t>:</w:t>
      </w:r>
    </w:p>
    <w:p w14:paraId="1F19F6E3" w14:textId="6C0F722F" w:rsidR="006A4F01" w:rsidRPr="002E1F74" w:rsidRDefault="006A4F01" w:rsidP="007A32F3">
      <w:pPr>
        <w:spacing w:after="0" w:line="240" w:lineRule="auto"/>
        <w:rPr>
          <w:rFonts w:cstheme="minorHAnsi"/>
          <w:sz w:val="24"/>
          <w:szCs w:val="24"/>
        </w:rPr>
      </w:pPr>
      <w:r w:rsidRPr="002E1F74">
        <w:rPr>
          <w:rFonts w:cstheme="minorHAnsi"/>
          <w:sz w:val="24"/>
          <w:szCs w:val="24"/>
        </w:rPr>
        <w:t>All exams, papers and other graded requirements</w:t>
      </w:r>
    </w:p>
    <w:p w14:paraId="21FCAC5A" w14:textId="27986F65" w:rsidR="006A4F01" w:rsidRPr="002E1F74" w:rsidRDefault="006A4F01" w:rsidP="007A32F3">
      <w:pPr>
        <w:spacing w:after="0" w:line="240" w:lineRule="auto"/>
        <w:rPr>
          <w:rFonts w:cstheme="minorHAnsi"/>
          <w:sz w:val="24"/>
          <w:szCs w:val="24"/>
        </w:rPr>
      </w:pPr>
      <w:r w:rsidRPr="002E1F74">
        <w:rPr>
          <w:rFonts w:cstheme="minorHAnsi"/>
          <w:sz w:val="24"/>
          <w:szCs w:val="24"/>
        </w:rPr>
        <w:t>Grade weight for each requirement</w:t>
      </w:r>
    </w:p>
    <w:p w14:paraId="59D7F3E1" w14:textId="77777777" w:rsidR="006A4F01" w:rsidRPr="002E1F74" w:rsidRDefault="006A4F01" w:rsidP="007A32F3">
      <w:pPr>
        <w:spacing w:after="0" w:line="240" w:lineRule="auto"/>
        <w:rPr>
          <w:rFonts w:cstheme="minorHAnsi"/>
          <w:sz w:val="24"/>
          <w:szCs w:val="24"/>
        </w:rPr>
      </w:pPr>
      <w:r w:rsidRPr="002E1F74">
        <w:rPr>
          <w:rFonts w:cstheme="minorHAnsi"/>
          <w:sz w:val="24"/>
          <w:szCs w:val="24"/>
        </w:rPr>
        <w:t>Grade scale needed to obtain various letter grades.</w:t>
      </w:r>
    </w:p>
    <w:p w14:paraId="5FAA530E" w14:textId="44135166" w:rsidR="006A4F01" w:rsidRPr="002E1F74" w:rsidRDefault="00A32899" w:rsidP="00A32899">
      <w:pPr>
        <w:spacing w:after="0" w:line="240" w:lineRule="auto"/>
        <w:rPr>
          <w:rFonts w:cstheme="minorHAnsi"/>
          <w:i/>
          <w:iCs/>
          <w:color w:val="C00000"/>
          <w:sz w:val="24"/>
          <w:szCs w:val="24"/>
        </w:rPr>
      </w:pPr>
      <w:r w:rsidRPr="002E1F74">
        <w:rPr>
          <w:rFonts w:cstheme="minorHAnsi"/>
          <w:i/>
          <w:iCs/>
          <w:color w:val="C00000"/>
          <w:sz w:val="24"/>
          <w:szCs w:val="24"/>
        </w:rPr>
        <w:t>*</w:t>
      </w:r>
      <w:r w:rsidR="006A4F01" w:rsidRPr="002E1F74">
        <w:rPr>
          <w:rFonts w:cstheme="minorHAnsi"/>
          <w:i/>
          <w:iCs/>
          <w:color w:val="C00000"/>
          <w:sz w:val="24"/>
          <w:szCs w:val="24"/>
        </w:rPr>
        <w:t>Note: some units have pre-set grading scales, inquire with the chair</w:t>
      </w:r>
      <w:r w:rsidRPr="002E1F74">
        <w:rPr>
          <w:rFonts w:cstheme="minorHAnsi"/>
          <w:i/>
          <w:iCs/>
          <w:color w:val="C00000"/>
          <w:sz w:val="24"/>
          <w:szCs w:val="24"/>
        </w:rPr>
        <w:t>*</w:t>
      </w:r>
    </w:p>
    <w:p w14:paraId="19B2D36B" w14:textId="77777777" w:rsidR="006A4F01" w:rsidRPr="002E1F74" w:rsidRDefault="006A4F01" w:rsidP="007A32F3">
      <w:pPr>
        <w:spacing w:after="0" w:line="240" w:lineRule="auto"/>
        <w:rPr>
          <w:rFonts w:cstheme="minorHAnsi"/>
          <w:sz w:val="24"/>
          <w:szCs w:val="24"/>
        </w:rPr>
      </w:pPr>
      <w:r w:rsidRPr="002E1F74">
        <w:rPr>
          <w:rFonts w:cstheme="minorHAnsi"/>
          <w:sz w:val="24"/>
          <w:szCs w:val="24"/>
        </w:rPr>
        <w:t>Examples include:</w:t>
      </w:r>
    </w:p>
    <w:p w14:paraId="4731BC07" w14:textId="77777777" w:rsidR="006A4F01" w:rsidRPr="002E1F74" w:rsidRDefault="006A4F01" w:rsidP="007A32F3">
      <w:pPr>
        <w:spacing w:after="0" w:line="240" w:lineRule="auto"/>
        <w:ind w:left="720"/>
        <w:rPr>
          <w:rFonts w:cstheme="minorHAnsi"/>
          <w:sz w:val="24"/>
          <w:szCs w:val="24"/>
        </w:rPr>
      </w:pPr>
      <w:r w:rsidRPr="002E1F74">
        <w:rPr>
          <w:rFonts w:cstheme="minorHAnsi"/>
          <w:sz w:val="24"/>
          <w:szCs w:val="24"/>
        </w:rPr>
        <w:t>Grade scale (percentages), e.g., A &gt; 94%, A- &gt; 90%, B+ &gt; 87%, etc.</w:t>
      </w:r>
    </w:p>
    <w:p w14:paraId="51D70AEA" w14:textId="5A98F7F1" w:rsidR="006A4F01" w:rsidRPr="002E1F74" w:rsidRDefault="006A4F01" w:rsidP="007A32F3">
      <w:pPr>
        <w:spacing w:after="0" w:line="240" w:lineRule="auto"/>
        <w:ind w:left="720"/>
        <w:rPr>
          <w:rFonts w:cstheme="minorHAnsi"/>
          <w:sz w:val="24"/>
          <w:szCs w:val="24"/>
        </w:rPr>
      </w:pPr>
      <w:r w:rsidRPr="002E1F74">
        <w:rPr>
          <w:rFonts w:cstheme="minorHAnsi"/>
          <w:sz w:val="24"/>
          <w:szCs w:val="24"/>
        </w:rPr>
        <w:t>Grade scale (points), e.g., A &gt;= 375 points, A- &gt;= 360 points, B+ &gt;= 345 points</w:t>
      </w:r>
    </w:p>
    <w:p w14:paraId="396CB8FC" w14:textId="201777C8" w:rsidR="006A4F01" w:rsidRPr="002E1F74" w:rsidRDefault="006A4F01" w:rsidP="007A32F3">
      <w:pPr>
        <w:spacing w:after="0" w:line="240" w:lineRule="auto"/>
        <w:rPr>
          <w:rFonts w:cstheme="minorHAnsi"/>
          <w:sz w:val="24"/>
          <w:szCs w:val="24"/>
        </w:rPr>
      </w:pPr>
      <w:r w:rsidRPr="002E1F74">
        <w:rPr>
          <w:rFonts w:cstheme="minorHAnsi"/>
          <w:sz w:val="24"/>
          <w:szCs w:val="24"/>
        </w:rPr>
        <w:t>Dates of exams and due dates for other requirements (to the extend possible)</w:t>
      </w:r>
    </w:p>
    <w:p w14:paraId="113F5345" w14:textId="77777777" w:rsidR="00B32B08" w:rsidRPr="002E1F74" w:rsidRDefault="00B32B08" w:rsidP="007A32F3">
      <w:pPr>
        <w:spacing w:after="0" w:line="240" w:lineRule="auto"/>
        <w:rPr>
          <w:rFonts w:cstheme="minorHAnsi"/>
          <w:sz w:val="24"/>
          <w:szCs w:val="24"/>
        </w:rPr>
      </w:pPr>
    </w:p>
    <w:p w14:paraId="2DB5BF6E" w14:textId="638DBA10" w:rsidR="00B32B08" w:rsidRPr="002E1F74" w:rsidRDefault="00B32B08" w:rsidP="002E1F74">
      <w:pPr>
        <w:pStyle w:val="Heading3"/>
        <w:rPr>
          <w:rFonts w:asciiTheme="minorHAnsi" w:hAnsiTheme="minorHAnsi" w:cstheme="minorHAnsi"/>
        </w:rPr>
      </w:pPr>
      <w:r w:rsidRPr="00AF1B76">
        <w:rPr>
          <w:rFonts w:asciiTheme="minorHAnsi" w:hAnsiTheme="minorHAnsi" w:cstheme="minorHAnsi"/>
        </w:rPr>
        <w:t xml:space="preserve">Wilkinson College’s Grade Back Policy </w:t>
      </w:r>
      <w:r w:rsidRPr="00AF1B76">
        <w:rPr>
          <w:rFonts w:asciiTheme="minorHAnsi" w:hAnsiTheme="minorHAnsi" w:cstheme="minorHAnsi"/>
          <w:color w:val="FF0000"/>
        </w:rPr>
        <w:t>*suggested syllabi statement*</w:t>
      </w:r>
    </w:p>
    <w:p w14:paraId="14662568" w14:textId="0A94A398" w:rsidR="00B32B08" w:rsidRPr="002E1F74" w:rsidRDefault="002E1F74" w:rsidP="007A32F3">
      <w:pPr>
        <w:spacing w:after="0" w:line="240" w:lineRule="auto"/>
        <w:rPr>
          <w:rFonts w:cstheme="minorHAnsi"/>
          <w:sz w:val="24"/>
          <w:szCs w:val="24"/>
        </w:rPr>
      </w:pPr>
      <w:r w:rsidRPr="002E1F74">
        <w:rPr>
          <w:rFonts w:cstheme="minorHAnsi"/>
          <w:sz w:val="24"/>
          <w:szCs w:val="24"/>
        </w:rPr>
        <w:t>In our commitment to fostering a supportive and efficient learning environment, the professor will make a good-faith effort to return graded assignments, exams, and other coursework to students within two weeks of submission. This policy aims to ensure timely feedback, allowing students to gauge their understanding and progress effectively. Exceptions to this timeframe may occur in cases of extenuating circumstances, which will be communicated promptly to the class.</w:t>
      </w:r>
    </w:p>
    <w:p w14:paraId="11E4543A" w14:textId="77777777" w:rsidR="006A4F01" w:rsidRPr="00951F43" w:rsidRDefault="006A4F01" w:rsidP="007A32F3">
      <w:pPr>
        <w:pStyle w:val="Default"/>
        <w:rPr>
          <w:rFonts w:asciiTheme="minorHAnsi" w:hAnsiTheme="minorHAnsi" w:cstheme="minorHAnsi"/>
          <w:sz w:val="22"/>
          <w:szCs w:val="22"/>
        </w:rPr>
      </w:pPr>
    </w:p>
    <w:p w14:paraId="1BA42DAF" w14:textId="42CD9D59" w:rsidR="006A4F01" w:rsidRPr="00951F43" w:rsidRDefault="006A4F01" w:rsidP="007A32F3">
      <w:pPr>
        <w:pStyle w:val="Heading3"/>
        <w:spacing w:before="0" w:line="240" w:lineRule="auto"/>
        <w:rPr>
          <w:rFonts w:asciiTheme="minorHAnsi" w:hAnsiTheme="minorHAnsi" w:cstheme="minorHAnsi"/>
        </w:rPr>
      </w:pPr>
      <w:r w:rsidRPr="00951F43">
        <w:rPr>
          <w:rFonts w:asciiTheme="minorHAnsi" w:hAnsiTheme="minorHAnsi" w:cstheme="minorHAnsi"/>
        </w:rPr>
        <w:t xml:space="preserve">Chapman University’s Academic Integrity Policy </w:t>
      </w:r>
      <w:r w:rsidR="007A32F3" w:rsidRPr="002E1F74">
        <w:rPr>
          <w:rFonts w:asciiTheme="minorHAnsi" w:hAnsiTheme="minorHAnsi" w:cstheme="minorHAnsi"/>
          <w:i/>
          <w:iCs/>
          <w:color w:val="FF0000"/>
        </w:rPr>
        <w:t>*required syllabi statement*</w:t>
      </w:r>
    </w:p>
    <w:p w14:paraId="025234C2" w14:textId="59F51150" w:rsidR="006A4F01" w:rsidRPr="00951F43" w:rsidRDefault="006A4F01" w:rsidP="007A32F3">
      <w:pPr>
        <w:pStyle w:val="Default"/>
        <w:ind w:right="87"/>
        <w:rPr>
          <w:rFonts w:asciiTheme="minorHAnsi" w:hAnsiTheme="minorHAnsi" w:cstheme="minorHAnsi"/>
          <w:sz w:val="22"/>
          <w:szCs w:val="22"/>
        </w:rPr>
      </w:pPr>
      <w:r w:rsidRPr="00951F43">
        <w:rPr>
          <w:rFonts w:asciiTheme="minorHAnsi" w:hAnsiTheme="minorHAnsi" w:cstheme="minorHAnsi"/>
          <w:sz w:val="22"/>
          <w:szCs w:val="22"/>
        </w:rPr>
        <w:t>Chapman University is</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a community of</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scholars that emphasizes the mutual</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responsibility of all members to seek knowledge honestly and in good faith.</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Students are responsible for doing their own work and academic</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dishonesty of any</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 xml:space="preserve">kind will be subject to sanction by the instructor/administrator and referral to the </w:t>
      </w:r>
      <w:r w:rsidR="00962199">
        <w:rPr>
          <w:rFonts w:asciiTheme="minorHAnsi" w:hAnsiTheme="minorHAnsi" w:cstheme="minorHAnsi"/>
          <w:sz w:val="22"/>
          <w:szCs w:val="22"/>
        </w:rPr>
        <w:t>u</w:t>
      </w:r>
      <w:r w:rsidRPr="00951F43">
        <w:rPr>
          <w:rFonts w:asciiTheme="minorHAnsi" w:hAnsiTheme="minorHAnsi" w:cstheme="minorHAnsi"/>
          <w:sz w:val="22"/>
          <w:szCs w:val="22"/>
        </w:rPr>
        <w:t>niversity Academic Integrity Committee, which may impose additional sanctions</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including expulsion.</w:t>
      </w:r>
      <w:r w:rsidR="00951F43">
        <w:rPr>
          <w:rFonts w:asciiTheme="minorHAnsi" w:hAnsiTheme="minorHAnsi" w:cstheme="minorHAnsi"/>
          <w:sz w:val="22"/>
          <w:szCs w:val="22"/>
        </w:rPr>
        <w:t xml:space="preserve"> Please </w:t>
      </w:r>
      <w:r w:rsidR="00962199">
        <w:rPr>
          <w:rFonts w:asciiTheme="minorHAnsi" w:hAnsiTheme="minorHAnsi" w:cstheme="minorHAnsi"/>
          <w:sz w:val="22"/>
          <w:szCs w:val="22"/>
        </w:rPr>
        <w:t xml:space="preserve">review </w:t>
      </w:r>
      <w:r w:rsidR="00951F43">
        <w:rPr>
          <w:rFonts w:asciiTheme="minorHAnsi" w:hAnsiTheme="minorHAnsi" w:cstheme="minorHAnsi"/>
          <w:sz w:val="22"/>
          <w:szCs w:val="22"/>
        </w:rPr>
        <w:t xml:space="preserve">the </w:t>
      </w:r>
      <w:r w:rsidR="00951F43" w:rsidRPr="00951F43">
        <w:rPr>
          <w:rFonts w:asciiTheme="minorHAnsi" w:hAnsiTheme="minorHAnsi" w:cstheme="minorHAnsi"/>
          <w:sz w:val="22"/>
          <w:szCs w:val="22"/>
        </w:rPr>
        <w:t>full</w:t>
      </w:r>
      <w:r w:rsidRPr="00951F43">
        <w:rPr>
          <w:rFonts w:asciiTheme="minorHAnsi" w:hAnsiTheme="minorHAnsi" w:cstheme="minorHAnsi"/>
          <w:sz w:val="22"/>
          <w:szCs w:val="22"/>
        </w:rPr>
        <w:t xml:space="preserve"> description of Chapman University's policy</w:t>
      </w:r>
      <w:r w:rsidR="00153EA0" w:rsidRPr="00951F43">
        <w:rPr>
          <w:rFonts w:asciiTheme="minorHAnsi" w:hAnsiTheme="minorHAnsi" w:cstheme="minorHAnsi"/>
          <w:sz w:val="22"/>
          <w:szCs w:val="22"/>
        </w:rPr>
        <w:t xml:space="preserve"> </w:t>
      </w:r>
      <w:r w:rsidRPr="00951F43">
        <w:rPr>
          <w:rFonts w:asciiTheme="minorHAnsi" w:hAnsiTheme="minorHAnsi" w:cstheme="minorHAnsi"/>
          <w:sz w:val="22"/>
          <w:szCs w:val="22"/>
        </w:rPr>
        <w:t xml:space="preserve">on </w:t>
      </w:r>
      <w:hyperlink r:id="rId10" w:history="1">
        <w:r w:rsidRPr="00962199">
          <w:rPr>
            <w:rStyle w:val="Hyperlink"/>
            <w:rFonts w:asciiTheme="minorHAnsi" w:hAnsiTheme="minorHAnsi" w:cstheme="minorHAnsi"/>
            <w:sz w:val="22"/>
            <w:szCs w:val="22"/>
          </w:rPr>
          <w:t>Academic Integrity</w:t>
        </w:r>
      </w:hyperlink>
      <w:r w:rsidR="00962199">
        <w:rPr>
          <w:rFonts w:asciiTheme="minorHAnsi" w:hAnsiTheme="minorHAnsi" w:cstheme="minorHAnsi"/>
          <w:sz w:val="22"/>
          <w:szCs w:val="22"/>
        </w:rPr>
        <w:t>.</w:t>
      </w:r>
    </w:p>
    <w:p w14:paraId="7D9346F6" w14:textId="77777777" w:rsidR="00153EA0" w:rsidRPr="00951F43" w:rsidRDefault="00153EA0" w:rsidP="007A32F3">
      <w:pPr>
        <w:pStyle w:val="Default"/>
        <w:ind w:right="87"/>
        <w:rPr>
          <w:rFonts w:asciiTheme="minorHAnsi" w:hAnsiTheme="minorHAnsi" w:cstheme="minorHAnsi"/>
          <w:sz w:val="22"/>
          <w:szCs w:val="22"/>
        </w:rPr>
      </w:pPr>
    </w:p>
    <w:p w14:paraId="2D5FD78F" w14:textId="651A4BFF" w:rsidR="00153EA0" w:rsidRPr="00951F43" w:rsidRDefault="006A4F01" w:rsidP="007A32F3">
      <w:pPr>
        <w:pStyle w:val="Heading3"/>
        <w:spacing w:before="0" w:line="240" w:lineRule="auto"/>
        <w:rPr>
          <w:rFonts w:asciiTheme="minorHAnsi" w:hAnsiTheme="minorHAnsi" w:cstheme="minorHAnsi"/>
        </w:rPr>
      </w:pPr>
      <w:r w:rsidRPr="00951F43">
        <w:rPr>
          <w:rFonts w:asciiTheme="minorHAnsi" w:hAnsiTheme="minorHAnsi" w:cstheme="minorHAnsi"/>
        </w:rPr>
        <w:t>Chapman University’s Students with Disabilities Policy</w:t>
      </w:r>
      <w:r w:rsidR="007A32F3">
        <w:rPr>
          <w:rFonts w:asciiTheme="minorHAnsi" w:hAnsiTheme="minorHAnsi" w:cstheme="minorHAnsi"/>
        </w:rPr>
        <w:t xml:space="preserve"> </w:t>
      </w:r>
      <w:r w:rsidR="007A32F3" w:rsidRPr="002E1F74">
        <w:rPr>
          <w:rFonts w:asciiTheme="minorHAnsi" w:hAnsiTheme="minorHAnsi" w:cstheme="minorHAnsi"/>
          <w:i/>
          <w:iCs/>
          <w:color w:val="FF0000"/>
        </w:rPr>
        <w:t>*required syllabi statement*</w:t>
      </w:r>
    </w:p>
    <w:p w14:paraId="4DD47035" w14:textId="771D3788" w:rsidR="00153EA0" w:rsidRDefault="00A32899" w:rsidP="007A32F3">
      <w:pPr>
        <w:pStyle w:val="Default"/>
        <w:rPr>
          <w:rFonts w:asciiTheme="minorHAnsi" w:hAnsiTheme="minorHAnsi" w:cstheme="minorHAnsi"/>
          <w:sz w:val="22"/>
          <w:szCs w:val="22"/>
        </w:rPr>
      </w:pPr>
      <w:r w:rsidRPr="00A32899">
        <w:rPr>
          <w:rFonts w:asciiTheme="minorHAnsi" w:hAnsiTheme="minorHAnsi" w:cstheme="minorHAnsi"/>
          <w:sz w:val="22"/>
          <w:szCs w:val="22"/>
        </w:rPr>
        <w:t>In compliance with ADA guidelines, students who have any condition, either permanent or temporary, that might affect their ability to perform in this class are encouraged to contact the </w:t>
      </w:r>
      <w:hyperlink r:id="rId11" w:history="1">
        <w:r w:rsidRPr="00A32899">
          <w:rPr>
            <w:rStyle w:val="Hyperlink"/>
            <w:rFonts w:asciiTheme="minorHAnsi" w:hAnsiTheme="minorHAnsi" w:cstheme="minorHAnsi"/>
            <w:sz w:val="22"/>
            <w:szCs w:val="22"/>
          </w:rPr>
          <w:t>Office of Disability Services</w:t>
        </w:r>
      </w:hyperlink>
      <w:r w:rsidRPr="00A32899">
        <w:rPr>
          <w:rFonts w:asciiTheme="minorHAnsi" w:hAnsiTheme="minorHAnsi" w:cstheme="minorHAnsi"/>
          <w:sz w:val="22"/>
          <w:szCs w:val="22"/>
        </w:rPr>
        <w:t>. If you will need to utilize your approved accommodations in this class, please follow the proper notification procedure for informing your professor(s). This notification process must occur more than a week before any accommodation can be utilized. Please contact Disability Services at (714) 516-4520 if you have questions regarding this procedure, or for information and to make an appointment to discuss and/or request potential accommodations based on documentation of your disability. Once formal approval of your need for an accommodation has been granted, you are encouraged to talk with your professor(s) about your accommodation options. The granting of any accommodation will not be retroactive and cannot jeopardize the academic standards or integrity of the course.</w:t>
      </w:r>
    </w:p>
    <w:p w14:paraId="36E858F0" w14:textId="5096647E" w:rsidR="000824FC" w:rsidRDefault="000824FC" w:rsidP="007A32F3">
      <w:pPr>
        <w:pStyle w:val="Default"/>
        <w:rPr>
          <w:rFonts w:asciiTheme="minorHAnsi" w:hAnsiTheme="minorHAnsi" w:cstheme="minorHAnsi"/>
          <w:sz w:val="22"/>
          <w:szCs w:val="22"/>
        </w:rPr>
      </w:pPr>
    </w:p>
    <w:p w14:paraId="06E4004A" w14:textId="77777777" w:rsidR="000824FC" w:rsidRDefault="000824FC">
      <w:pPr>
        <w:rPr>
          <w:rFonts w:eastAsiaTheme="majorEastAsia" w:cstheme="minorHAnsi"/>
          <w:b/>
          <w:sz w:val="24"/>
          <w:szCs w:val="24"/>
        </w:rPr>
      </w:pPr>
      <w:bookmarkStart w:id="0" w:name="_Hlk66187255"/>
      <w:r>
        <w:rPr>
          <w:rFonts w:cstheme="minorHAnsi"/>
        </w:rPr>
        <w:br w:type="page"/>
      </w:r>
    </w:p>
    <w:p w14:paraId="163321C0" w14:textId="71BD5147" w:rsidR="000824FC" w:rsidRPr="00951F43" w:rsidRDefault="000824FC" w:rsidP="000824FC">
      <w:pPr>
        <w:pStyle w:val="Heading3"/>
        <w:spacing w:before="0" w:line="240" w:lineRule="auto"/>
        <w:rPr>
          <w:rFonts w:asciiTheme="minorHAnsi" w:hAnsiTheme="minorHAnsi" w:cstheme="minorHAnsi"/>
        </w:rPr>
      </w:pPr>
      <w:r>
        <w:rPr>
          <w:rFonts w:asciiTheme="minorHAnsi" w:hAnsiTheme="minorHAnsi" w:cstheme="minorHAnsi"/>
        </w:rPr>
        <w:t xml:space="preserve">Equity and Diversity Statement </w:t>
      </w:r>
      <w:r w:rsidRPr="008000AB">
        <w:rPr>
          <w:rFonts w:asciiTheme="minorHAnsi" w:hAnsiTheme="minorHAnsi" w:cstheme="minorHAnsi"/>
          <w:i/>
          <w:iCs/>
          <w:color w:val="C00000"/>
        </w:rPr>
        <w:t>*required syllabi statement*</w:t>
      </w:r>
    </w:p>
    <w:p w14:paraId="42A291B9" w14:textId="77777777" w:rsidR="000824FC" w:rsidRPr="00A12FB0" w:rsidRDefault="000824FC" w:rsidP="000824FC">
      <w:pPr>
        <w:pStyle w:val="Default"/>
        <w:rPr>
          <w:rFonts w:asciiTheme="minorHAnsi" w:hAnsiTheme="minorHAnsi" w:cstheme="minorHAnsi"/>
          <w:sz w:val="22"/>
          <w:szCs w:val="22"/>
        </w:rPr>
      </w:pPr>
      <w:r w:rsidRPr="00A12FB0">
        <w:rPr>
          <w:rFonts w:asciiTheme="minorHAnsi" w:hAnsiTheme="minorHAnsi" w:cstheme="minorHAnsi"/>
          <w:sz w:val="22"/>
          <w:szCs w:val="22"/>
        </w:rPr>
        <w:t>Chapman University is committed to ensuring equality and valuing diversity. Students and professors are reminded to show respect at all times as outlined in </w:t>
      </w:r>
      <w:hyperlink r:id="rId12" w:history="1">
        <w:r w:rsidRPr="00A12FB0">
          <w:rPr>
            <w:rStyle w:val="Hyperlink"/>
            <w:rFonts w:asciiTheme="minorHAnsi" w:hAnsiTheme="minorHAnsi" w:cstheme="minorHAnsi"/>
            <w:sz w:val="22"/>
            <w:szCs w:val="22"/>
          </w:rPr>
          <w:t>Chapman’s Harassment and Discrimination Policy</w:t>
        </w:r>
      </w:hyperlink>
      <w:r w:rsidRPr="00A12FB0">
        <w:rPr>
          <w:rFonts w:asciiTheme="minorHAnsi" w:hAnsiTheme="minorHAnsi" w:cstheme="minorHAnsi"/>
          <w:sz w:val="22"/>
          <w:szCs w:val="22"/>
        </w:rPr>
        <w:t>. Any violations of this policy should be discussed with the professor, the </w:t>
      </w:r>
      <w:hyperlink r:id="rId13" w:history="1">
        <w:r w:rsidRPr="00A12FB0">
          <w:rPr>
            <w:rStyle w:val="Hyperlink"/>
            <w:rFonts w:asciiTheme="minorHAnsi" w:hAnsiTheme="minorHAnsi" w:cstheme="minorHAnsi"/>
            <w:sz w:val="22"/>
            <w:szCs w:val="22"/>
          </w:rPr>
          <w:t>Dean of Students</w:t>
        </w:r>
      </w:hyperlink>
      <w:r w:rsidRPr="00A12FB0">
        <w:rPr>
          <w:rFonts w:asciiTheme="minorHAnsi" w:hAnsiTheme="minorHAnsi" w:cstheme="minorHAnsi"/>
          <w:sz w:val="22"/>
          <w:szCs w:val="22"/>
        </w:rPr>
        <w:t> and/or otherwise reported in accordance with this policy.</w:t>
      </w:r>
    </w:p>
    <w:bookmarkEnd w:id="0"/>
    <w:p w14:paraId="2CD1DCA2" w14:textId="77777777" w:rsidR="003D5718" w:rsidRDefault="003D5718" w:rsidP="007A32F3">
      <w:pPr>
        <w:pStyle w:val="Default"/>
        <w:rPr>
          <w:rFonts w:asciiTheme="minorHAnsi" w:hAnsiTheme="minorHAnsi" w:cstheme="minorHAnsi"/>
          <w:sz w:val="22"/>
          <w:szCs w:val="22"/>
        </w:rPr>
      </w:pPr>
    </w:p>
    <w:p w14:paraId="3B3A6FE6" w14:textId="4048AEAC" w:rsidR="007A32F3" w:rsidRPr="008000AB" w:rsidRDefault="007A32F3" w:rsidP="007A32F3">
      <w:pPr>
        <w:pStyle w:val="Heading3"/>
        <w:spacing w:before="0" w:line="240" w:lineRule="auto"/>
        <w:rPr>
          <w:rFonts w:asciiTheme="minorHAnsi" w:hAnsiTheme="minorHAnsi" w:cstheme="minorHAnsi"/>
        </w:rPr>
      </w:pPr>
      <w:r w:rsidRPr="008000AB">
        <w:rPr>
          <w:rFonts w:asciiTheme="minorHAnsi" w:hAnsiTheme="minorHAnsi" w:cstheme="minorHAnsi"/>
        </w:rPr>
        <w:t>Religious Accommodation at Chapman University</w:t>
      </w:r>
      <w:r>
        <w:rPr>
          <w:rFonts w:asciiTheme="minorHAnsi" w:hAnsiTheme="minorHAnsi" w:cstheme="minorHAnsi"/>
          <w:i/>
          <w:iCs/>
          <w:color w:val="C00000"/>
        </w:rPr>
        <w:t xml:space="preserve"> </w:t>
      </w:r>
      <w:bookmarkStart w:id="1" w:name="_Hlk66187434"/>
      <w:r w:rsidRPr="007A32F3">
        <w:rPr>
          <w:rFonts w:asciiTheme="minorHAnsi" w:hAnsiTheme="minorHAnsi" w:cstheme="minorHAnsi"/>
          <w:i/>
          <w:iCs/>
          <w:color w:val="C00000"/>
        </w:rPr>
        <w:t>*optional syllabi statement*</w:t>
      </w:r>
      <w:bookmarkEnd w:id="1"/>
    </w:p>
    <w:p w14:paraId="1BC6F890" w14:textId="19088B01" w:rsidR="007A32F3" w:rsidRDefault="00B32B08" w:rsidP="007A32F3">
      <w:pPr>
        <w:pStyle w:val="Default"/>
        <w:rPr>
          <w:rFonts w:asciiTheme="minorHAnsi" w:hAnsiTheme="minorHAnsi" w:cstheme="minorHAnsi"/>
          <w:sz w:val="22"/>
          <w:szCs w:val="22"/>
        </w:rPr>
      </w:pPr>
      <w:r w:rsidRPr="00B32B08">
        <w:rPr>
          <w:rFonts w:asciiTheme="minorHAnsi" w:hAnsiTheme="minorHAnsi" w:cstheme="minorHAnsi"/>
          <w:sz w:val="22"/>
          <w:szCs w:val="22"/>
        </w:rPr>
        <w:t>Consistent with our commitment of creating an academic community that is respectful of and welcoming to persons of differing backgrounds, we believe that every reasonable effort should be made to allow members of the university community to fulfill their obligations to the university without jeopardizing the fulfillment of their sincerely held religious obligations. Please review the syllabus early in the semester and consult with your faculty member promptly regarding any possible conflicts with major religious holidays, being as specific as possible regarding when those holidays are scheduled in advance and where those holidays constitute the fulfillment of your sincerely held religious beliefs.</w:t>
      </w:r>
      <w:r>
        <w:rPr>
          <w:rFonts w:asciiTheme="minorHAnsi" w:hAnsiTheme="minorHAnsi" w:cstheme="minorHAnsi"/>
          <w:sz w:val="22"/>
          <w:szCs w:val="22"/>
        </w:rPr>
        <w:t xml:space="preserve"> </w:t>
      </w:r>
      <w:r w:rsidRPr="00B32B08">
        <w:rPr>
          <w:rFonts w:asciiTheme="minorHAnsi" w:hAnsiTheme="minorHAnsi" w:cstheme="minorHAnsi"/>
          <w:sz w:val="22"/>
          <w:szCs w:val="22"/>
        </w:rPr>
        <w:t>For more information, visit the Fish Interfaith Center website.</w:t>
      </w:r>
    </w:p>
    <w:p w14:paraId="431DFA67" w14:textId="77777777" w:rsidR="00B32B08" w:rsidRDefault="00B32B08" w:rsidP="007A32F3">
      <w:pPr>
        <w:pStyle w:val="Default"/>
        <w:rPr>
          <w:rFonts w:asciiTheme="minorHAnsi" w:hAnsiTheme="minorHAnsi" w:cstheme="minorHAnsi"/>
          <w:sz w:val="22"/>
          <w:szCs w:val="22"/>
        </w:rPr>
      </w:pPr>
    </w:p>
    <w:p w14:paraId="4D374F8E" w14:textId="26C70711" w:rsidR="00A12FB0" w:rsidRPr="00A12FB0" w:rsidRDefault="00A12FB0" w:rsidP="007A32F3">
      <w:pPr>
        <w:pStyle w:val="Heading3"/>
        <w:spacing w:before="0" w:line="240" w:lineRule="auto"/>
        <w:rPr>
          <w:rFonts w:asciiTheme="minorHAnsi" w:hAnsiTheme="minorHAnsi" w:cstheme="minorHAnsi"/>
        </w:rPr>
      </w:pPr>
      <w:bookmarkStart w:id="2" w:name="_Hlk66187337"/>
      <w:r w:rsidRPr="00A12FB0">
        <w:rPr>
          <w:rFonts w:asciiTheme="minorHAnsi" w:hAnsiTheme="minorHAnsi" w:cstheme="minorHAnsi"/>
        </w:rPr>
        <w:t xml:space="preserve">Student Support at Chapman University </w:t>
      </w:r>
      <w:r w:rsidRPr="007A32F3">
        <w:rPr>
          <w:rFonts w:asciiTheme="minorHAnsi" w:hAnsiTheme="minorHAnsi" w:cstheme="minorHAnsi"/>
          <w:i/>
          <w:iCs/>
          <w:color w:val="C00000"/>
        </w:rPr>
        <w:t>*optional syllabi statement*</w:t>
      </w:r>
    </w:p>
    <w:p w14:paraId="42F2400E" w14:textId="7E366FA1" w:rsidR="00A12FB0" w:rsidRDefault="00A12FB0" w:rsidP="007A32F3">
      <w:pPr>
        <w:pStyle w:val="NormalWeb"/>
        <w:spacing w:before="0" w:beforeAutospacing="0" w:after="0" w:afterAutospacing="0"/>
        <w:rPr>
          <w:rFonts w:asciiTheme="minorHAnsi" w:hAnsiTheme="minorHAnsi" w:cstheme="minorHAnsi"/>
          <w:sz w:val="22"/>
          <w:szCs w:val="22"/>
        </w:rPr>
      </w:pPr>
      <w:r w:rsidRPr="00A12FB0">
        <w:rPr>
          <w:rFonts w:asciiTheme="minorHAnsi" w:hAnsiTheme="minorHAnsi" w:cstheme="minorHAnsi"/>
          <w:sz w:val="22"/>
          <w:szCs w:val="22"/>
        </w:rPr>
        <w:t>Over the course of the semester, you may experience a range of challenges that interfere with your learning, such as problems with friend, family, and or significant other relationships; substance use; concerns about personal adequacy; feeling overwhelmed; or feeling sad or anxious without knowing why.  These mental health concerns or stressful events may diminish your academic performance and/or reduce your ability to participate in daily activities.  You can learn more about the resources available through Chapman University’s Student Psychological Counseling Services here: </w:t>
      </w:r>
      <w:hyperlink r:id="rId14" w:history="1">
        <w:r w:rsidRPr="00A12FB0">
          <w:rPr>
            <w:rStyle w:val="Hyperlink"/>
            <w:rFonts w:asciiTheme="minorHAnsi" w:hAnsiTheme="minorHAnsi" w:cstheme="minorHAnsi"/>
            <w:sz w:val="22"/>
            <w:szCs w:val="22"/>
          </w:rPr>
          <w:t>https://www.chapman.edu/students/health-and-safety/psychological-counseling/</w:t>
        </w:r>
      </w:hyperlink>
      <w:r w:rsidRPr="00A12FB0">
        <w:rPr>
          <w:rFonts w:asciiTheme="minorHAnsi" w:hAnsiTheme="minorHAnsi" w:cstheme="minorHAnsi"/>
          <w:sz w:val="22"/>
          <w:szCs w:val="22"/>
        </w:rPr>
        <w:t>.  </w:t>
      </w:r>
    </w:p>
    <w:p w14:paraId="0965787D" w14:textId="77777777" w:rsidR="00A12FB0" w:rsidRPr="00A12FB0" w:rsidRDefault="00A12FB0" w:rsidP="007A32F3">
      <w:pPr>
        <w:pStyle w:val="NormalWeb"/>
        <w:spacing w:before="0" w:beforeAutospacing="0" w:after="0" w:afterAutospacing="0"/>
        <w:rPr>
          <w:rFonts w:asciiTheme="minorHAnsi" w:hAnsiTheme="minorHAnsi" w:cstheme="minorHAnsi"/>
          <w:sz w:val="22"/>
          <w:szCs w:val="22"/>
        </w:rPr>
      </w:pPr>
    </w:p>
    <w:p w14:paraId="62903CD0" w14:textId="77777777" w:rsidR="00A12FB0" w:rsidRDefault="00A12FB0" w:rsidP="007A32F3">
      <w:pPr>
        <w:pStyle w:val="NormalWeb"/>
        <w:spacing w:before="0" w:beforeAutospacing="0" w:after="0" w:afterAutospacing="0"/>
        <w:rPr>
          <w:rFonts w:asciiTheme="minorHAnsi" w:hAnsiTheme="minorHAnsi" w:cstheme="minorHAnsi"/>
          <w:sz w:val="22"/>
          <w:szCs w:val="22"/>
        </w:rPr>
      </w:pPr>
      <w:r w:rsidRPr="00A12FB0">
        <w:rPr>
          <w:rFonts w:asciiTheme="minorHAnsi" w:hAnsiTheme="minorHAnsi" w:cstheme="minorHAnsi"/>
          <w:sz w:val="22"/>
          <w:szCs w:val="22"/>
        </w:rPr>
        <w:t>Fostering a community of care that supports the success of students is essential to the values of Chapman University.  Occasionally, you may come across a student whose personal behavior concerns or worries you, either for the student’s well-being or yours.  In these instances, you are encouraged to contact the Chapman University Student Concern Intervention Team who can respond to these concerns and offer assistance: </w:t>
      </w:r>
      <w:hyperlink r:id="rId15" w:history="1">
        <w:r w:rsidRPr="00A12FB0">
          <w:rPr>
            <w:rStyle w:val="Hyperlink"/>
            <w:rFonts w:asciiTheme="minorHAnsi" w:hAnsiTheme="minorHAnsi" w:cstheme="minorHAnsi"/>
            <w:sz w:val="22"/>
            <w:szCs w:val="22"/>
          </w:rPr>
          <w:t>https://www.chapman.edu/students/health-and-safety/student-concern/index.aspx</w:t>
        </w:r>
      </w:hyperlink>
      <w:r w:rsidRPr="00A12FB0">
        <w:rPr>
          <w:rFonts w:asciiTheme="minorHAnsi" w:hAnsiTheme="minorHAnsi" w:cstheme="minorHAnsi"/>
          <w:sz w:val="22"/>
          <w:szCs w:val="22"/>
        </w:rPr>
        <w:t>.  While it is preferred that you include your contact information so this team can follow up with you, you can submit a report anonymously.  24-hour emergency help is also available through Public Safety at 714-997-6763</w:t>
      </w:r>
    </w:p>
    <w:p w14:paraId="74096757" w14:textId="77777777" w:rsidR="00DD2E1C" w:rsidRDefault="00DD2E1C" w:rsidP="007A32F3">
      <w:pPr>
        <w:pStyle w:val="NormalWeb"/>
        <w:spacing w:before="0" w:beforeAutospacing="0" w:after="0" w:afterAutospacing="0"/>
        <w:rPr>
          <w:rFonts w:asciiTheme="minorHAnsi" w:hAnsiTheme="minorHAnsi" w:cstheme="minorHAnsi"/>
          <w:sz w:val="22"/>
          <w:szCs w:val="22"/>
        </w:rPr>
      </w:pPr>
    </w:p>
    <w:p w14:paraId="4F0ED9BA" w14:textId="7855FF86" w:rsidR="00B32B08" w:rsidRPr="00B32B08" w:rsidRDefault="00B32B08" w:rsidP="00B32B08">
      <w:pPr>
        <w:pStyle w:val="Heading3"/>
        <w:rPr>
          <w:rFonts w:asciiTheme="minorHAnsi" w:hAnsiTheme="minorHAnsi" w:cstheme="minorHAnsi"/>
        </w:rPr>
      </w:pPr>
      <w:r>
        <w:rPr>
          <w:rFonts w:asciiTheme="minorHAnsi" w:hAnsiTheme="minorHAnsi" w:cstheme="minorHAnsi"/>
        </w:rPr>
        <w:t xml:space="preserve">Chapman University </w:t>
      </w:r>
      <w:r w:rsidRPr="00B32B08">
        <w:rPr>
          <w:rFonts w:asciiTheme="minorHAnsi" w:hAnsiTheme="minorHAnsi" w:cstheme="minorHAnsi"/>
        </w:rPr>
        <w:t>AI Generative Tools</w:t>
      </w:r>
      <w:r>
        <w:rPr>
          <w:rFonts w:asciiTheme="minorHAnsi" w:hAnsiTheme="minorHAnsi" w:cstheme="minorHAnsi"/>
        </w:rPr>
        <w:t xml:space="preserve"> Syllabus Statement </w:t>
      </w:r>
      <w:r w:rsidRPr="00B32B08">
        <w:rPr>
          <w:rFonts w:asciiTheme="minorHAnsi" w:hAnsiTheme="minorHAnsi" w:cstheme="minorHAnsi"/>
          <w:color w:val="FF0000"/>
        </w:rPr>
        <w:t>*optional syllabi statement*</w:t>
      </w:r>
    </w:p>
    <w:bookmarkEnd w:id="2"/>
    <w:p w14:paraId="5DF3D2DA" w14:textId="5279EEB3" w:rsidR="00A12FB0" w:rsidRDefault="00A12FB0" w:rsidP="007A32F3">
      <w:pPr>
        <w:pStyle w:val="Default"/>
        <w:rPr>
          <w:rFonts w:asciiTheme="minorHAnsi" w:hAnsiTheme="minorHAnsi" w:cstheme="minorHAnsi"/>
          <w:sz w:val="22"/>
          <w:szCs w:val="22"/>
        </w:rPr>
      </w:pPr>
    </w:p>
    <w:p w14:paraId="2D464B1C" w14:textId="24BA2479" w:rsidR="00B32B08" w:rsidRDefault="00B32B08" w:rsidP="007A32F3">
      <w:pPr>
        <w:pStyle w:val="Default"/>
        <w:rPr>
          <w:rFonts w:asciiTheme="minorHAnsi" w:hAnsiTheme="minorHAnsi" w:cstheme="minorHAnsi"/>
          <w:sz w:val="22"/>
          <w:szCs w:val="22"/>
        </w:rPr>
      </w:pPr>
      <w:r>
        <w:rPr>
          <w:rFonts w:asciiTheme="minorHAnsi" w:hAnsiTheme="minorHAnsi" w:cstheme="minorHAnsi"/>
          <w:sz w:val="22"/>
          <w:szCs w:val="22"/>
        </w:rPr>
        <w:t xml:space="preserve">Please see the </w:t>
      </w:r>
      <w:hyperlink r:id="rId16" w:history="1">
        <w:r w:rsidRPr="00B32B08">
          <w:rPr>
            <w:rStyle w:val="Hyperlink"/>
            <w:rFonts w:asciiTheme="minorHAnsi" w:hAnsiTheme="minorHAnsi" w:cstheme="minorHAnsi"/>
            <w:sz w:val="22"/>
            <w:szCs w:val="22"/>
          </w:rPr>
          <w:t>Chapman Considerations for Syllabus Policy on the Use of AI Generative Tools</w:t>
        </w:r>
      </w:hyperlink>
      <w:r>
        <w:rPr>
          <w:rFonts w:asciiTheme="minorHAnsi" w:hAnsiTheme="minorHAnsi" w:cstheme="minorHAnsi"/>
          <w:sz w:val="22"/>
          <w:szCs w:val="22"/>
        </w:rPr>
        <w:t xml:space="preserve"> website for approaches and sample syllabus statements by permission level</w:t>
      </w:r>
      <w:r w:rsidR="005610E2">
        <w:rPr>
          <w:rFonts w:asciiTheme="minorHAnsi" w:hAnsiTheme="minorHAnsi" w:cstheme="minorHAnsi"/>
          <w:sz w:val="22"/>
          <w:szCs w:val="22"/>
        </w:rPr>
        <w:t xml:space="preserve">. </w:t>
      </w:r>
    </w:p>
    <w:p w14:paraId="2A1E9CAD" w14:textId="77777777" w:rsidR="005610E2" w:rsidRDefault="005610E2" w:rsidP="007A32F3">
      <w:pPr>
        <w:pStyle w:val="Default"/>
        <w:rPr>
          <w:rFonts w:asciiTheme="minorHAnsi" w:hAnsiTheme="minorHAnsi" w:cstheme="minorHAnsi"/>
          <w:sz w:val="22"/>
          <w:szCs w:val="22"/>
        </w:rPr>
      </w:pPr>
    </w:p>
    <w:p w14:paraId="04BA3D90" w14:textId="77777777" w:rsidR="00AF1B76" w:rsidRDefault="00AF1B76" w:rsidP="005610E2">
      <w:pPr>
        <w:pStyle w:val="Heading3"/>
        <w:rPr>
          <w:rFonts w:asciiTheme="minorHAnsi" w:hAnsiTheme="minorHAnsi" w:cstheme="minorHAnsi"/>
        </w:rPr>
      </w:pPr>
    </w:p>
    <w:p w14:paraId="42A5C700" w14:textId="77777777" w:rsidR="00AF1B76" w:rsidRDefault="00AF1B76" w:rsidP="005610E2">
      <w:pPr>
        <w:pStyle w:val="Heading3"/>
        <w:rPr>
          <w:rFonts w:asciiTheme="minorHAnsi" w:hAnsiTheme="minorHAnsi" w:cstheme="minorHAnsi"/>
        </w:rPr>
      </w:pPr>
    </w:p>
    <w:p w14:paraId="0564BD56" w14:textId="77777777" w:rsidR="00AF1B76" w:rsidRDefault="00AF1B76" w:rsidP="005610E2">
      <w:pPr>
        <w:pStyle w:val="Heading3"/>
        <w:rPr>
          <w:rFonts w:asciiTheme="minorHAnsi" w:hAnsiTheme="minorHAnsi" w:cstheme="minorHAnsi"/>
        </w:rPr>
      </w:pPr>
    </w:p>
    <w:p w14:paraId="5F843A10" w14:textId="77777777" w:rsidR="00AF1B76" w:rsidRDefault="00AF1B76" w:rsidP="005610E2">
      <w:pPr>
        <w:pStyle w:val="Heading3"/>
        <w:rPr>
          <w:rFonts w:asciiTheme="minorHAnsi" w:hAnsiTheme="minorHAnsi" w:cstheme="minorHAnsi"/>
        </w:rPr>
      </w:pPr>
    </w:p>
    <w:p w14:paraId="63BD6F80" w14:textId="77777777" w:rsidR="00AF1B76" w:rsidRDefault="00AF1B76" w:rsidP="005610E2">
      <w:pPr>
        <w:pStyle w:val="Heading3"/>
        <w:rPr>
          <w:rFonts w:asciiTheme="minorHAnsi" w:hAnsiTheme="minorHAnsi" w:cstheme="minorHAnsi"/>
        </w:rPr>
      </w:pPr>
    </w:p>
    <w:p w14:paraId="45BF1F2D" w14:textId="429E1AB6" w:rsidR="005610E2" w:rsidRPr="005610E2" w:rsidRDefault="00DC1546" w:rsidP="005610E2">
      <w:pPr>
        <w:pStyle w:val="Heading3"/>
        <w:rPr>
          <w:rFonts w:asciiTheme="minorHAnsi" w:hAnsiTheme="minorHAnsi" w:cstheme="minorHAnsi"/>
          <w:color w:val="FF0000"/>
        </w:rPr>
      </w:pPr>
      <w:r>
        <w:rPr>
          <w:rFonts w:asciiTheme="minorHAnsi" w:hAnsiTheme="minorHAnsi" w:cstheme="minorHAnsi"/>
        </w:rPr>
        <w:t xml:space="preserve"> </w:t>
      </w:r>
      <w:r w:rsidR="005610E2" w:rsidRPr="00AF1B76">
        <w:rPr>
          <w:rFonts w:asciiTheme="minorHAnsi" w:hAnsiTheme="minorHAnsi" w:cstheme="minorHAnsi"/>
        </w:rPr>
        <w:t xml:space="preserve">Wilkinson College Writing Center Statement </w:t>
      </w:r>
      <w:r w:rsidR="005610E2" w:rsidRPr="00AF1B76">
        <w:rPr>
          <w:rFonts w:asciiTheme="minorHAnsi" w:hAnsiTheme="minorHAnsi" w:cstheme="minorHAnsi"/>
          <w:color w:val="FF0000"/>
        </w:rPr>
        <w:t>*optional syllabi statement*</w:t>
      </w:r>
    </w:p>
    <w:p w14:paraId="7B3E8129" w14:textId="77777777" w:rsidR="005610E2" w:rsidRPr="005610E2" w:rsidRDefault="005610E2" w:rsidP="005610E2">
      <w:pPr>
        <w:pStyle w:val="Default"/>
        <w:rPr>
          <w:rFonts w:asciiTheme="minorHAnsi" w:hAnsiTheme="minorHAnsi" w:cstheme="minorHAnsi"/>
          <w:sz w:val="22"/>
          <w:szCs w:val="22"/>
        </w:rPr>
      </w:pPr>
      <w:bookmarkStart w:id="3" w:name="_Hlk173833374"/>
      <w:r w:rsidRPr="005610E2">
        <w:rPr>
          <w:rFonts w:asciiTheme="minorHAnsi" w:hAnsiTheme="minorHAnsi" w:cstheme="minorHAnsi"/>
          <w:sz w:val="22"/>
          <w:szCs w:val="22"/>
        </w:rPr>
        <w:t>Chapman’s Writing Center serves both undergraduate and graduate students of all majors. Appointments are all held online and can be either synchronous or asynchronous. We assist writers in the development of the skills and confidence needed to succeed in their chosen fields by identifying diverse writing needs, demystifying writing processes, and developing scholarship for presentation and publication.</w:t>
      </w:r>
    </w:p>
    <w:p w14:paraId="27EDEB52" w14:textId="77777777" w:rsidR="005610E2" w:rsidRPr="005610E2" w:rsidRDefault="005610E2" w:rsidP="005610E2">
      <w:pPr>
        <w:pStyle w:val="Default"/>
        <w:rPr>
          <w:rFonts w:asciiTheme="minorHAnsi" w:hAnsiTheme="minorHAnsi" w:cstheme="minorHAnsi"/>
          <w:sz w:val="22"/>
          <w:szCs w:val="22"/>
        </w:rPr>
      </w:pPr>
    </w:p>
    <w:p w14:paraId="181D5A71" w14:textId="62F5D9FA" w:rsidR="005610E2" w:rsidRPr="00A12FB0" w:rsidRDefault="005610E2" w:rsidP="005610E2">
      <w:pPr>
        <w:pStyle w:val="Default"/>
        <w:rPr>
          <w:rFonts w:asciiTheme="minorHAnsi" w:hAnsiTheme="minorHAnsi" w:cstheme="minorHAnsi"/>
          <w:sz w:val="22"/>
          <w:szCs w:val="22"/>
        </w:rPr>
      </w:pPr>
      <w:r w:rsidRPr="005610E2">
        <w:rPr>
          <w:rFonts w:asciiTheme="minorHAnsi" w:hAnsiTheme="minorHAnsi" w:cstheme="minorHAnsi"/>
          <w:sz w:val="22"/>
          <w:szCs w:val="22"/>
        </w:rPr>
        <w:t xml:space="preserve">The Writing Center fulfills the University’s commitment to nurture intellectual curiosity and ensure holistic development and success for our community’s writers. We promote a welcoming learning environment </w:t>
      </w:r>
      <w:r w:rsidR="00D40F37">
        <w:rPr>
          <w:rFonts w:asciiTheme="minorHAnsi" w:hAnsiTheme="minorHAnsi" w:cstheme="minorHAnsi"/>
          <w:sz w:val="22"/>
          <w:szCs w:val="22"/>
        </w:rPr>
        <w:t xml:space="preserve">and </w:t>
      </w:r>
      <w:r w:rsidRPr="005610E2">
        <w:rPr>
          <w:rFonts w:asciiTheme="minorHAnsi" w:hAnsiTheme="minorHAnsi" w:cstheme="minorHAnsi"/>
          <w:sz w:val="22"/>
          <w:szCs w:val="22"/>
        </w:rPr>
        <w:t>emphasize educational equity and accompliceship.</w:t>
      </w:r>
      <w:r>
        <w:rPr>
          <w:rFonts w:asciiTheme="minorHAnsi" w:hAnsiTheme="minorHAnsi" w:cstheme="minorHAnsi"/>
          <w:sz w:val="22"/>
          <w:szCs w:val="22"/>
        </w:rPr>
        <w:t xml:space="preserve"> Please find more information or make an appointment at the </w:t>
      </w:r>
      <w:hyperlink r:id="rId17" w:history="1">
        <w:r w:rsidRPr="005610E2">
          <w:rPr>
            <w:rStyle w:val="Hyperlink"/>
            <w:rFonts w:asciiTheme="minorHAnsi" w:hAnsiTheme="minorHAnsi" w:cstheme="minorHAnsi"/>
            <w:sz w:val="22"/>
            <w:szCs w:val="22"/>
          </w:rPr>
          <w:t>Writing Center’s website</w:t>
        </w:r>
      </w:hyperlink>
      <w:r>
        <w:rPr>
          <w:rFonts w:asciiTheme="minorHAnsi" w:hAnsiTheme="minorHAnsi" w:cstheme="minorHAnsi"/>
          <w:sz w:val="22"/>
          <w:szCs w:val="22"/>
        </w:rPr>
        <w:t xml:space="preserve">. </w:t>
      </w:r>
      <w:bookmarkEnd w:id="3"/>
    </w:p>
    <w:p w14:paraId="0B83754A" w14:textId="77777777" w:rsidR="00A12FB0" w:rsidRPr="00951F43" w:rsidRDefault="00A12FB0" w:rsidP="007A32F3">
      <w:pPr>
        <w:pStyle w:val="Default"/>
        <w:rPr>
          <w:rFonts w:asciiTheme="minorHAnsi" w:hAnsiTheme="minorHAnsi" w:cstheme="minorHAnsi"/>
          <w:sz w:val="22"/>
          <w:szCs w:val="22"/>
        </w:rPr>
      </w:pPr>
    </w:p>
    <w:p w14:paraId="42779590" w14:textId="13C21BD4" w:rsidR="00153EA0" w:rsidRPr="00951F43" w:rsidRDefault="00153EA0" w:rsidP="007A32F3">
      <w:pPr>
        <w:pStyle w:val="Heading3"/>
        <w:spacing w:before="0" w:line="240" w:lineRule="auto"/>
        <w:rPr>
          <w:rFonts w:asciiTheme="minorHAnsi" w:hAnsiTheme="minorHAnsi" w:cstheme="minorHAnsi"/>
        </w:rPr>
      </w:pPr>
      <w:r w:rsidRPr="00951F43">
        <w:rPr>
          <w:rFonts w:asciiTheme="minorHAnsi" w:hAnsiTheme="minorHAnsi" w:cstheme="minorHAnsi"/>
        </w:rPr>
        <w:t>Weekly/Daily Schedule of Readings &amp; Topics for the Term</w:t>
      </w:r>
    </w:p>
    <w:p w14:paraId="18B25043" w14:textId="02F50CB0" w:rsidR="005A3CF0" w:rsidRPr="00951F43" w:rsidRDefault="005A3CF0" w:rsidP="007A32F3">
      <w:pPr>
        <w:pStyle w:val="Default"/>
        <w:rPr>
          <w:rFonts w:asciiTheme="minorHAnsi" w:hAnsiTheme="minorHAnsi" w:cstheme="minorHAnsi"/>
          <w:sz w:val="22"/>
          <w:szCs w:val="22"/>
        </w:rPr>
      </w:pPr>
      <w:r w:rsidRPr="00951F43">
        <w:rPr>
          <w:rFonts w:asciiTheme="minorHAnsi" w:hAnsiTheme="minorHAnsi" w:cstheme="minorHAnsi"/>
          <w:sz w:val="22"/>
          <w:szCs w:val="22"/>
        </w:rPr>
        <w:t>Type text</w:t>
      </w:r>
    </w:p>
    <w:p w14:paraId="64D51A96" w14:textId="5E69D76A" w:rsidR="00153EA0" w:rsidRPr="00951F43" w:rsidRDefault="00153EA0" w:rsidP="007A32F3">
      <w:pPr>
        <w:pStyle w:val="Default"/>
        <w:rPr>
          <w:rFonts w:asciiTheme="minorHAnsi" w:hAnsiTheme="minorHAnsi" w:cstheme="minorHAnsi"/>
          <w:b/>
          <w:bCs/>
          <w:sz w:val="22"/>
          <w:szCs w:val="22"/>
        </w:rPr>
      </w:pPr>
    </w:p>
    <w:p w14:paraId="1D79DF11" w14:textId="0DF45FE8" w:rsidR="00153EA0" w:rsidRPr="00951F43" w:rsidRDefault="00153EA0" w:rsidP="007A32F3">
      <w:pPr>
        <w:pStyle w:val="Heading3"/>
        <w:spacing w:before="0" w:line="240" w:lineRule="auto"/>
        <w:rPr>
          <w:rFonts w:asciiTheme="minorHAnsi" w:hAnsiTheme="minorHAnsi" w:cstheme="minorHAnsi"/>
        </w:rPr>
      </w:pPr>
      <w:r w:rsidRPr="00951F43">
        <w:rPr>
          <w:rFonts w:asciiTheme="minorHAnsi" w:hAnsiTheme="minorHAnsi" w:cstheme="minorHAnsi"/>
        </w:rPr>
        <w:t>Additional Recommended Readings and/or Course Bibliography</w:t>
      </w:r>
    </w:p>
    <w:p w14:paraId="731001F3" w14:textId="77C53693" w:rsidR="005A3CF0" w:rsidRPr="00951F43" w:rsidRDefault="005A3CF0" w:rsidP="007A32F3">
      <w:pPr>
        <w:pStyle w:val="Default"/>
        <w:rPr>
          <w:rFonts w:asciiTheme="minorHAnsi" w:hAnsiTheme="minorHAnsi" w:cstheme="minorHAnsi"/>
          <w:sz w:val="22"/>
          <w:szCs w:val="22"/>
        </w:rPr>
      </w:pPr>
      <w:r w:rsidRPr="00951F43">
        <w:rPr>
          <w:rFonts w:asciiTheme="minorHAnsi" w:hAnsiTheme="minorHAnsi" w:cstheme="minorHAnsi"/>
          <w:sz w:val="22"/>
          <w:szCs w:val="22"/>
        </w:rPr>
        <w:t>Type text</w:t>
      </w:r>
    </w:p>
    <w:p w14:paraId="3C834C3A" w14:textId="77777777" w:rsidR="006A4F01" w:rsidRPr="00951F43" w:rsidRDefault="006A4F01" w:rsidP="007A32F3">
      <w:pPr>
        <w:pStyle w:val="Default"/>
        <w:rPr>
          <w:rFonts w:asciiTheme="minorHAnsi" w:hAnsiTheme="minorHAnsi" w:cstheme="minorHAnsi"/>
          <w:sz w:val="22"/>
          <w:szCs w:val="22"/>
        </w:rPr>
      </w:pPr>
    </w:p>
    <w:sectPr w:rsidR="006A4F01" w:rsidRPr="00951F43" w:rsidSect="00381665">
      <w:headerReference w:type="default" r:id="rId18"/>
      <w:pgSz w:w="12240" w:h="15840" w:code="1"/>
      <w:pgMar w:top="1440" w:right="1080" w:bottom="1440" w:left="108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FFF4F" w14:textId="77777777" w:rsidR="00F55461" w:rsidRDefault="00F55461" w:rsidP="00DE7CA3">
      <w:pPr>
        <w:spacing w:after="0" w:line="240" w:lineRule="auto"/>
      </w:pPr>
      <w:r>
        <w:separator/>
      </w:r>
    </w:p>
  </w:endnote>
  <w:endnote w:type="continuationSeparator" w:id="0">
    <w:p w14:paraId="28ECD9CE" w14:textId="77777777" w:rsidR="00F55461" w:rsidRDefault="00F55461" w:rsidP="00DE7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59AF7" w14:textId="77777777" w:rsidR="00F55461" w:rsidRDefault="00F55461" w:rsidP="00DE7CA3">
      <w:pPr>
        <w:spacing w:after="0" w:line="240" w:lineRule="auto"/>
      </w:pPr>
      <w:r>
        <w:separator/>
      </w:r>
    </w:p>
  </w:footnote>
  <w:footnote w:type="continuationSeparator" w:id="0">
    <w:p w14:paraId="28524D66" w14:textId="77777777" w:rsidR="00F55461" w:rsidRDefault="00F55461" w:rsidP="00DE7C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8E5EAA" w14:textId="2E2B79DF" w:rsidR="00DE7CA3" w:rsidRDefault="00381665">
    <w:pPr>
      <w:pStyle w:val="Header"/>
    </w:pPr>
    <w:r>
      <w:rPr>
        <w:noProof/>
      </w:rPr>
      <w:drawing>
        <wp:inline distT="0" distB="0" distL="0" distR="0" wp14:anchorId="2A5EF6D4" wp14:editId="45C62346">
          <wp:extent cx="6400800" cy="929005"/>
          <wp:effectExtent l="0" t="0" r="0" b="4445"/>
          <wp:docPr id="2" name="Picture 2" descr="Logo for Wilkinson College of Arts, Humanities, and Social Scien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CAHSS_new.jpg"/>
                  <pic:cNvPicPr/>
                </pic:nvPicPr>
                <pic:blipFill>
                  <a:blip r:embed="rId1">
                    <a:extLst>
                      <a:ext uri="{28A0092B-C50C-407E-A947-70E740481C1C}">
                        <a14:useLocalDpi xmlns:a14="http://schemas.microsoft.com/office/drawing/2010/main" val="0"/>
                      </a:ext>
                    </a:extLst>
                  </a:blip>
                  <a:stretch>
                    <a:fillRect/>
                  </a:stretch>
                </pic:blipFill>
                <pic:spPr>
                  <a:xfrm>
                    <a:off x="0" y="0"/>
                    <a:ext cx="6400800" cy="929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9C358B"/>
    <w:multiLevelType w:val="hybridMultilevel"/>
    <w:tmpl w:val="97B813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857215"/>
    <w:multiLevelType w:val="hybridMultilevel"/>
    <w:tmpl w:val="E3DE4C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8539471">
    <w:abstractNumId w:val="0"/>
  </w:num>
  <w:num w:numId="2" w16cid:durableId="1968899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CA3"/>
    <w:rsid w:val="000824FC"/>
    <w:rsid w:val="000976B0"/>
    <w:rsid w:val="000E446C"/>
    <w:rsid w:val="00127E30"/>
    <w:rsid w:val="00153EA0"/>
    <w:rsid w:val="00225459"/>
    <w:rsid w:val="00244CA1"/>
    <w:rsid w:val="00275A99"/>
    <w:rsid w:val="002E1F74"/>
    <w:rsid w:val="003224A8"/>
    <w:rsid w:val="00377ECB"/>
    <w:rsid w:val="00381665"/>
    <w:rsid w:val="003D5718"/>
    <w:rsid w:val="004E372A"/>
    <w:rsid w:val="004E74D8"/>
    <w:rsid w:val="005610E2"/>
    <w:rsid w:val="00570277"/>
    <w:rsid w:val="005A3CF0"/>
    <w:rsid w:val="0061527E"/>
    <w:rsid w:val="006A4F01"/>
    <w:rsid w:val="00715E9D"/>
    <w:rsid w:val="007547F6"/>
    <w:rsid w:val="007A32F3"/>
    <w:rsid w:val="007C5E91"/>
    <w:rsid w:val="00835636"/>
    <w:rsid w:val="00856827"/>
    <w:rsid w:val="008603F1"/>
    <w:rsid w:val="008D52A1"/>
    <w:rsid w:val="00951F43"/>
    <w:rsid w:val="00962199"/>
    <w:rsid w:val="009E2386"/>
    <w:rsid w:val="00A12FB0"/>
    <w:rsid w:val="00A321F7"/>
    <w:rsid w:val="00A32899"/>
    <w:rsid w:val="00AF1B76"/>
    <w:rsid w:val="00B32B08"/>
    <w:rsid w:val="00B40332"/>
    <w:rsid w:val="00BA617E"/>
    <w:rsid w:val="00BE2C5F"/>
    <w:rsid w:val="00C21EA4"/>
    <w:rsid w:val="00C431BD"/>
    <w:rsid w:val="00C5260E"/>
    <w:rsid w:val="00C758A2"/>
    <w:rsid w:val="00C828A6"/>
    <w:rsid w:val="00C92EE3"/>
    <w:rsid w:val="00C95C01"/>
    <w:rsid w:val="00CC19C8"/>
    <w:rsid w:val="00D23381"/>
    <w:rsid w:val="00D40F37"/>
    <w:rsid w:val="00DC1546"/>
    <w:rsid w:val="00DD2E1C"/>
    <w:rsid w:val="00DD4822"/>
    <w:rsid w:val="00DE7CA3"/>
    <w:rsid w:val="00DF5F09"/>
    <w:rsid w:val="00E02A65"/>
    <w:rsid w:val="00E17706"/>
    <w:rsid w:val="00ED24FE"/>
    <w:rsid w:val="00F00673"/>
    <w:rsid w:val="00F04F2F"/>
    <w:rsid w:val="00F55461"/>
    <w:rsid w:val="00F62566"/>
    <w:rsid w:val="00F731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C7164A"/>
  <w15:chartTrackingRefBased/>
  <w15:docId w15:val="{8F24BE6C-7B2D-4F8F-89AF-1F413114C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3CF0"/>
    <w:pPr>
      <w:keepNext/>
      <w:keepLines/>
      <w:spacing w:before="240" w:after="0" w:line="240" w:lineRule="auto"/>
      <w:jc w:val="center"/>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unhideWhenUsed/>
    <w:qFormat/>
    <w:rsid w:val="00C5260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260E"/>
    <w:pPr>
      <w:keepNext/>
      <w:keepLines/>
      <w:spacing w:before="40" w:after="0"/>
      <w:outlineLvl w:val="2"/>
    </w:pPr>
    <w:rPr>
      <w:rFonts w:ascii="Arial" w:eastAsiaTheme="majorEastAsia" w:hAnsi="Arial" w:cstheme="majorBidi"/>
      <w:b/>
      <w:sz w:val="24"/>
      <w:szCs w:val="24"/>
    </w:rPr>
  </w:style>
  <w:style w:type="paragraph" w:styleId="Heading4">
    <w:name w:val="heading 4"/>
    <w:basedOn w:val="Normal"/>
    <w:next w:val="Normal"/>
    <w:link w:val="Heading4Char"/>
    <w:uiPriority w:val="9"/>
    <w:unhideWhenUsed/>
    <w:qFormat/>
    <w:rsid w:val="00F04F2F"/>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C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CA3"/>
  </w:style>
  <w:style w:type="paragraph" w:styleId="Footer">
    <w:name w:val="footer"/>
    <w:basedOn w:val="Normal"/>
    <w:link w:val="FooterChar"/>
    <w:uiPriority w:val="99"/>
    <w:unhideWhenUsed/>
    <w:rsid w:val="00DE7C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CA3"/>
  </w:style>
  <w:style w:type="character" w:styleId="Hyperlink">
    <w:name w:val="Hyperlink"/>
    <w:basedOn w:val="DefaultParagraphFont"/>
    <w:uiPriority w:val="99"/>
    <w:unhideWhenUsed/>
    <w:rsid w:val="00DE7CA3"/>
    <w:rPr>
      <w:color w:val="0563C1" w:themeColor="hyperlink"/>
      <w:u w:val="single"/>
    </w:rPr>
  </w:style>
  <w:style w:type="character" w:styleId="UnresolvedMention">
    <w:name w:val="Unresolved Mention"/>
    <w:basedOn w:val="DefaultParagraphFont"/>
    <w:uiPriority w:val="99"/>
    <w:semiHidden/>
    <w:unhideWhenUsed/>
    <w:rsid w:val="00DE7CA3"/>
    <w:rPr>
      <w:color w:val="605E5C"/>
      <w:shd w:val="clear" w:color="auto" w:fill="E1DFDD"/>
    </w:rPr>
  </w:style>
  <w:style w:type="paragraph" w:styleId="ListParagraph">
    <w:name w:val="List Paragraph"/>
    <w:basedOn w:val="Normal"/>
    <w:uiPriority w:val="34"/>
    <w:qFormat/>
    <w:rsid w:val="006A4F01"/>
    <w:pPr>
      <w:ind w:left="720"/>
      <w:contextualSpacing/>
    </w:pPr>
  </w:style>
  <w:style w:type="paragraph" w:customStyle="1" w:styleId="Default">
    <w:name w:val="Default"/>
    <w:rsid w:val="006A4F01"/>
    <w:pPr>
      <w:autoSpaceDE w:val="0"/>
      <w:autoSpaceDN w:val="0"/>
      <w:adjustRightInd w:val="0"/>
      <w:spacing w:after="0" w:line="240" w:lineRule="auto"/>
    </w:pPr>
    <w:rPr>
      <w:rFonts w:ascii="Cambria" w:hAnsi="Cambria" w:cs="Cambria"/>
      <w:color w:val="000000"/>
      <w:sz w:val="24"/>
      <w:szCs w:val="24"/>
    </w:rPr>
  </w:style>
  <w:style w:type="character" w:customStyle="1" w:styleId="Heading1Char">
    <w:name w:val="Heading 1 Char"/>
    <w:basedOn w:val="DefaultParagraphFont"/>
    <w:link w:val="Heading1"/>
    <w:uiPriority w:val="9"/>
    <w:rsid w:val="005A3CF0"/>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5260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260E"/>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F04F2F"/>
    <w:rPr>
      <w:rFonts w:ascii="Arial" w:eastAsiaTheme="majorEastAsia" w:hAnsi="Arial" w:cstheme="majorBidi"/>
      <w:b/>
      <w:iCs/>
    </w:rPr>
  </w:style>
  <w:style w:type="character" w:styleId="FollowedHyperlink">
    <w:name w:val="FollowedHyperlink"/>
    <w:basedOn w:val="DefaultParagraphFont"/>
    <w:uiPriority w:val="99"/>
    <w:semiHidden/>
    <w:unhideWhenUsed/>
    <w:rsid w:val="00A321F7"/>
    <w:rPr>
      <w:color w:val="954F72" w:themeColor="followedHyperlink"/>
      <w:u w:val="single"/>
    </w:rPr>
  </w:style>
  <w:style w:type="paragraph" w:styleId="NormalWeb">
    <w:name w:val="Normal (Web)"/>
    <w:basedOn w:val="Normal"/>
    <w:uiPriority w:val="99"/>
    <w:semiHidden/>
    <w:unhideWhenUsed/>
    <w:rsid w:val="00A12FB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link w:val="SubtitleChar"/>
    <w:uiPriority w:val="11"/>
    <w:qFormat/>
    <w:rsid w:val="00B32B0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32B08"/>
    <w:rPr>
      <w:rFonts w:eastAsiaTheme="minorEastAsia"/>
      <w:color w:val="5A5A5A" w:themeColor="text1" w:themeTint="A5"/>
      <w:spacing w:val="15"/>
    </w:rPr>
  </w:style>
  <w:style w:type="paragraph" w:styleId="Revision">
    <w:name w:val="Revision"/>
    <w:hidden/>
    <w:uiPriority w:val="99"/>
    <w:semiHidden/>
    <w:rsid w:val="00CC19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615158">
      <w:bodyDiv w:val="1"/>
      <w:marLeft w:val="0"/>
      <w:marRight w:val="0"/>
      <w:marTop w:val="0"/>
      <w:marBottom w:val="0"/>
      <w:divBdr>
        <w:top w:val="none" w:sz="0" w:space="0" w:color="auto"/>
        <w:left w:val="none" w:sz="0" w:space="0" w:color="auto"/>
        <w:bottom w:val="none" w:sz="0" w:space="0" w:color="auto"/>
        <w:right w:val="none" w:sz="0" w:space="0" w:color="auto"/>
      </w:divBdr>
    </w:div>
    <w:div w:id="529341366">
      <w:bodyDiv w:val="1"/>
      <w:marLeft w:val="0"/>
      <w:marRight w:val="0"/>
      <w:marTop w:val="0"/>
      <w:marBottom w:val="0"/>
      <w:divBdr>
        <w:top w:val="none" w:sz="0" w:space="0" w:color="auto"/>
        <w:left w:val="none" w:sz="0" w:space="0" w:color="auto"/>
        <w:bottom w:val="none" w:sz="0" w:space="0" w:color="auto"/>
        <w:right w:val="none" w:sz="0" w:space="0" w:color="auto"/>
      </w:divBdr>
    </w:div>
    <w:div w:id="584613000">
      <w:bodyDiv w:val="1"/>
      <w:marLeft w:val="0"/>
      <w:marRight w:val="0"/>
      <w:marTop w:val="0"/>
      <w:marBottom w:val="0"/>
      <w:divBdr>
        <w:top w:val="none" w:sz="0" w:space="0" w:color="auto"/>
        <w:left w:val="none" w:sz="0" w:space="0" w:color="auto"/>
        <w:bottom w:val="none" w:sz="0" w:space="0" w:color="auto"/>
        <w:right w:val="none" w:sz="0" w:space="0" w:color="auto"/>
      </w:divBdr>
    </w:div>
    <w:div w:id="731807289">
      <w:bodyDiv w:val="1"/>
      <w:marLeft w:val="0"/>
      <w:marRight w:val="0"/>
      <w:marTop w:val="0"/>
      <w:marBottom w:val="0"/>
      <w:divBdr>
        <w:top w:val="none" w:sz="0" w:space="0" w:color="auto"/>
        <w:left w:val="none" w:sz="0" w:space="0" w:color="auto"/>
        <w:bottom w:val="none" w:sz="0" w:space="0" w:color="auto"/>
        <w:right w:val="none" w:sz="0" w:space="0" w:color="auto"/>
      </w:divBdr>
    </w:div>
    <w:div w:id="765731381">
      <w:bodyDiv w:val="1"/>
      <w:marLeft w:val="0"/>
      <w:marRight w:val="0"/>
      <w:marTop w:val="0"/>
      <w:marBottom w:val="0"/>
      <w:divBdr>
        <w:top w:val="none" w:sz="0" w:space="0" w:color="auto"/>
        <w:left w:val="none" w:sz="0" w:space="0" w:color="auto"/>
        <w:bottom w:val="none" w:sz="0" w:space="0" w:color="auto"/>
        <w:right w:val="none" w:sz="0" w:space="0" w:color="auto"/>
      </w:divBdr>
    </w:div>
    <w:div w:id="1366784978">
      <w:bodyDiv w:val="1"/>
      <w:marLeft w:val="0"/>
      <w:marRight w:val="0"/>
      <w:marTop w:val="0"/>
      <w:marBottom w:val="0"/>
      <w:divBdr>
        <w:top w:val="none" w:sz="0" w:space="0" w:color="auto"/>
        <w:left w:val="none" w:sz="0" w:space="0" w:color="auto"/>
        <w:bottom w:val="none" w:sz="0" w:space="0" w:color="auto"/>
        <w:right w:val="none" w:sz="0" w:space="0" w:color="auto"/>
      </w:divBdr>
      <w:divsChild>
        <w:div w:id="1178929391">
          <w:marLeft w:val="0"/>
          <w:marRight w:val="0"/>
          <w:marTop w:val="0"/>
          <w:marBottom w:val="0"/>
          <w:divBdr>
            <w:top w:val="none" w:sz="0" w:space="0" w:color="auto"/>
            <w:left w:val="none" w:sz="0" w:space="0" w:color="auto"/>
            <w:bottom w:val="none" w:sz="0" w:space="0" w:color="auto"/>
            <w:right w:val="none" w:sz="0" w:space="0" w:color="auto"/>
          </w:divBdr>
          <w:divsChild>
            <w:div w:id="14230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12764">
      <w:bodyDiv w:val="1"/>
      <w:marLeft w:val="0"/>
      <w:marRight w:val="0"/>
      <w:marTop w:val="0"/>
      <w:marBottom w:val="0"/>
      <w:divBdr>
        <w:top w:val="none" w:sz="0" w:space="0" w:color="auto"/>
        <w:left w:val="none" w:sz="0" w:space="0" w:color="auto"/>
        <w:bottom w:val="none" w:sz="0" w:space="0" w:color="auto"/>
        <w:right w:val="none" w:sz="0" w:space="0" w:color="auto"/>
      </w:divBdr>
      <w:divsChild>
        <w:div w:id="695349357">
          <w:marLeft w:val="0"/>
          <w:marRight w:val="0"/>
          <w:marTop w:val="0"/>
          <w:marBottom w:val="0"/>
          <w:divBdr>
            <w:top w:val="none" w:sz="0" w:space="0" w:color="auto"/>
            <w:left w:val="none" w:sz="0" w:space="0" w:color="auto"/>
            <w:bottom w:val="none" w:sz="0" w:space="0" w:color="auto"/>
            <w:right w:val="none" w:sz="0" w:space="0" w:color="auto"/>
          </w:divBdr>
          <w:divsChild>
            <w:div w:id="208294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55595">
      <w:bodyDiv w:val="1"/>
      <w:marLeft w:val="0"/>
      <w:marRight w:val="0"/>
      <w:marTop w:val="0"/>
      <w:marBottom w:val="0"/>
      <w:divBdr>
        <w:top w:val="none" w:sz="0" w:space="0" w:color="auto"/>
        <w:left w:val="none" w:sz="0" w:space="0" w:color="auto"/>
        <w:bottom w:val="none" w:sz="0" w:space="0" w:color="auto"/>
        <w:right w:val="none" w:sz="0" w:space="0" w:color="auto"/>
      </w:divBdr>
    </w:div>
    <w:div w:id="193377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farm.chapman.edu/learning-outcomes/degree-listing.aspx" TargetMode="External"/><Relationship Id="rId13" Type="http://schemas.openxmlformats.org/officeDocument/2006/relationships/hyperlink" Target="https://www.chapman.edu/students/dean-of-students/index.aspx"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talog.chapman.edu/index.php" TargetMode="External"/><Relationship Id="rId12" Type="http://schemas.openxmlformats.org/officeDocument/2006/relationships/hyperlink" Target="https://www.chapman.edu/faculty-staff/human-resources/_files/harassment-and-discrimination-policy.pdf" TargetMode="External"/><Relationship Id="rId17" Type="http://schemas.openxmlformats.org/officeDocument/2006/relationships/hyperlink" Target="https://www.chapman.edu/wilkinson/english/orgs-publications/writing-center/index.aspx" TargetMode="External"/><Relationship Id="rId2" Type="http://schemas.openxmlformats.org/officeDocument/2006/relationships/styles" Target="styles.xml"/><Relationship Id="rId16" Type="http://schemas.openxmlformats.org/officeDocument/2006/relationships/hyperlink" Target="https://www.chapman.edu/ai/chapman-considerations-for-syllabus-policy-on-the-use-of-ai-generative-tools.asp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hapman.edu/students/health-and-safety/disability-services/index.aspx" TargetMode="External"/><Relationship Id="rId5" Type="http://schemas.openxmlformats.org/officeDocument/2006/relationships/footnotes" Target="footnotes.xml"/><Relationship Id="rId15" Type="http://schemas.openxmlformats.org/officeDocument/2006/relationships/hyperlink" Target="https://www.chapman.edu/students/health-and-safety/student-concern/index.aspx" TargetMode="External"/><Relationship Id="rId10" Type="http://schemas.openxmlformats.org/officeDocument/2006/relationships/hyperlink" Target="http://www.chapman.edu/academics/academic-integrity/index.aspx"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hapman.edu/academics/learning-at-chapman/general-education-outcomes/index.aspx" TargetMode="External"/><Relationship Id="rId14" Type="http://schemas.openxmlformats.org/officeDocument/2006/relationships/hyperlink" Target="https://www.chapman.edu/students/health-and-safety/psychological-counseli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09929af-2d25-45bf-9837-089eb9cfbd01}" enabled="0" method="" siteId="{809929af-2d25-45bf-9837-089eb9cfbd01}" removed="1"/>
</clbl:labelList>
</file>

<file path=docProps/app.xml><?xml version="1.0" encoding="utf-8"?>
<Properties xmlns="http://schemas.openxmlformats.org/officeDocument/2006/extended-properties" xmlns:vt="http://schemas.openxmlformats.org/officeDocument/2006/docPropsVTypes">
  <Template>Normal</Template>
  <TotalTime>14</TotalTime>
  <Pages>5</Pages>
  <Words>1571</Words>
  <Characters>9568</Characters>
  <Application>Microsoft Office Word</Application>
  <DocSecurity>0</DocSecurity>
  <Lines>199</Lines>
  <Paragraphs>96</Paragraphs>
  <ScaleCrop>false</ScaleCrop>
  <HeadingPairs>
    <vt:vector size="2" baseType="variant">
      <vt:variant>
        <vt:lpstr>Title</vt:lpstr>
      </vt:variant>
      <vt:variant>
        <vt:i4>1</vt:i4>
      </vt:variant>
    </vt:vector>
  </HeadingPairs>
  <TitlesOfParts>
    <vt:vector size="1" baseType="lpstr">
      <vt:lpstr/>
    </vt:vector>
  </TitlesOfParts>
  <Company>Chapman University</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Lenae</dc:creator>
  <cp:keywords/>
  <dc:description/>
  <cp:lastModifiedBy>Flores, Talisa</cp:lastModifiedBy>
  <cp:revision>5</cp:revision>
  <dcterms:created xsi:type="dcterms:W3CDTF">2024-08-12T16:40:00Z</dcterms:created>
  <dcterms:modified xsi:type="dcterms:W3CDTF">2024-08-12T16:53:00Z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20ca12c4ea1ff6b40b8c8ddc0046f0e9a6cc58f3a7ddfb182e7623927c4d9fdf</vt:lpwstr>
  </property>
</Properties>
</file>