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Your selection of any provider from this list is a personal decision. Chapman University is not affiliated with, nor does Chapman University specifically endorse individual providers and disclaims any liability thereof. We encourage your due diligence when selecting any healthcare provider. If you have insurance, check your insurance website for a listing in your area. </w:t>
      </w:r>
      <w:r w:rsidDel="00000000" w:rsidR="00000000" w:rsidRPr="00000000">
        <w:rPr>
          <w:rFonts w:ascii="Times New Roman" w:cs="Times New Roman" w:eastAsia="Times New Roman" w:hAnsi="Times New Roman"/>
          <w:b w:val="1"/>
          <w:highlight w:val="white"/>
          <w:rtl w:val="0"/>
        </w:rPr>
        <w:t xml:space="preserve">Chapman’s Health Insurance option is United Healthcare:</w:t>
      </w:r>
      <w:hyperlink r:id="rId6">
        <w:r w:rsidDel="00000000" w:rsidR="00000000" w:rsidRPr="00000000">
          <w:rPr>
            <w:rFonts w:ascii="Times New Roman" w:cs="Times New Roman" w:eastAsia="Times New Roman" w:hAnsi="Times New Roman"/>
            <w:b w:val="1"/>
            <w:highlight w:val="white"/>
            <w:rtl w:val="0"/>
          </w:rPr>
          <w:t xml:space="preserve"> </w:t>
        </w:r>
      </w:hyperlink>
      <w:hyperlink r:id="rId7">
        <w:r w:rsidDel="00000000" w:rsidR="00000000" w:rsidRPr="00000000">
          <w:rPr>
            <w:rFonts w:ascii="Times New Roman" w:cs="Times New Roman" w:eastAsia="Times New Roman" w:hAnsi="Times New Roman"/>
            <w:b w:val="1"/>
            <w:color w:val="1155cc"/>
            <w:highlight w:val="white"/>
            <w:u w:val="single"/>
            <w:rtl w:val="0"/>
          </w:rPr>
          <w:t xml:space="preserve">www.uhcsr.com</w:t>
        </w:r>
      </w:hyperlink>
      <w:hyperlink r:id="rId8">
        <w:r w:rsidDel="00000000" w:rsidR="00000000" w:rsidRPr="00000000">
          <w:rPr>
            <w:rFonts w:ascii="Times New Roman" w:cs="Times New Roman" w:eastAsia="Times New Roman" w:hAnsi="Times New Roman"/>
            <w:color w:val="1155cc"/>
            <w:highlight w:val="white"/>
            <w:rtl w:val="0"/>
          </w:rPr>
          <w:t xml:space="preserve">.</w:t>
        </w:r>
      </w:hyperlink>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highlight w:val="white"/>
          <w:rtl w:val="0"/>
        </w:rPr>
        <w:t xml:space="preserve">The insurance information listed below is a courtesy based on our annual update. </w:t>
      </w:r>
      <w:r w:rsidDel="00000000" w:rsidR="00000000" w:rsidRPr="00000000">
        <w:rPr>
          <w:rFonts w:ascii="Times New Roman" w:cs="Times New Roman" w:eastAsia="Times New Roman" w:hAnsi="Times New Roman"/>
          <w:b w:val="1"/>
          <w:highlight w:val="white"/>
          <w:u w:val="single"/>
          <w:rtl w:val="0"/>
        </w:rPr>
        <w:t xml:space="preserve">Always verify with your provider if they accept your insurance before</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b w:val="1"/>
          <w:highlight w:val="white"/>
          <w:u w:val="single"/>
          <w:rtl w:val="0"/>
        </w:rPr>
        <w:t xml:space="preserve">setting up an appointment.</w:t>
      </w:r>
      <w:r w:rsidDel="00000000" w:rsidR="00000000" w:rsidRPr="00000000">
        <w:rPr>
          <w:rFonts w:ascii="Times New Roman" w:cs="Times New Roman" w:eastAsia="Times New Roman" w:hAnsi="Times New Roman"/>
          <w:b w:val="1"/>
          <w:highlight w:val="white"/>
          <w:rtl w:val="0"/>
        </w:rPr>
        <w:t xml:space="preserve"> For more info on the therapists below and/or to find a therapist, please visit</w:t>
      </w:r>
      <w:hyperlink r:id="rId9">
        <w:r w:rsidDel="00000000" w:rsidR="00000000" w:rsidRPr="00000000">
          <w:rPr>
            <w:rFonts w:ascii="Times New Roman" w:cs="Times New Roman" w:eastAsia="Times New Roman" w:hAnsi="Times New Roman"/>
            <w:b w:val="1"/>
            <w:highlight w:val="white"/>
            <w:rtl w:val="0"/>
          </w:rPr>
          <w:t xml:space="preserve"> </w:t>
        </w:r>
      </w:hyperlink>
      <w:hyperlink r:id="rId10">
        <w:r w:rsidDel="00000000" w:rsidR="00000000" w:rsidRPr="00000000">
          <w:rPr>
            <w:rFonts w:ascii="Times New Roman" w:cs="Times New Roman" w:eastAsia="Times New Roman" w:hAnsi="Times New Roman"/>
            <w:b w:val="1"/>
            <w:color w:val="1155cc"/>
            <w:highlight w:val="white"/>
            <w:u w:val="single"/>
            <w:rtl w:val="0"/>
          </w:rPr>
          <w:t xml:space="preserve">www.psychologytoday.com</w:t>
        </w:r>
      </w:hyperlink>
      <w:hyperlink r:id="rId11">
        <w:r w:rsidDel="00000000" w:rsidR="00000000" w:rsidRPr="00000000">
          <w:rPr>
            <w:rFonts w:ascii="Times New Roman" w:cs="Times New Roman" w:eastAsia="Times New Roman" w:hAnsi="Times New Roman"/>
            <w:b w:val="1"/>
            <w:color w:val="1155cc"/>
            <w:highlight w:val="white"/>
            <w:rtl w:val="0"/>
          </w:rPr>
          <w:t xml:space="preserve">.</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2">
      <w:pPr>
        <w:rPr>
          <w:rFonts w:ascii="Times New Roman" w:cs="Times New Roman" w:eastAsia="Times New Roman" w:hAnsi="Times New Roman"/>
          <w:highlight w:val="white"/>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2670"/>
        <w:gridCol w:w="2070"/>
        <w:gridCol w:w="1440"/>
        <w:gridCol w:w="1470"/>
        <w:tblGridChange w:id="0">
          <w:tblGrid>
            <w:gridCol w:w="1650"/>
            <w:gridCol w:w="2670"/>
            <w:gridCol w:w="2070"/>
            <w:gridCol w:w="1440"/>
            <w:gridCol w:w="1470"/>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Private Practice Psychiatrists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Contact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Services &amp; Specialties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Insurance &amp;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Making an Appointment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Rose Marie Pitt, M.D.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(714) 547-8611</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14181 Yorba St., Suite 110, Tustin, CA 92780</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3.0 miles from SPCS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first session is in-person, and the following sessions can be conducted through telehealth. Provides medication and assessment for ADHD, ADD, Depression, Anxiety, and other mental health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Blue Shield, Aetna PPO, will provide superbills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call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Harold Boerlin, M.D.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(949) 753-1143</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15615 Alton Pkwy, Suite 220, Irvine, CA 92618</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11 miles from SPCS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In-person and telehealth; specializes in mood disorders, anxiety, and insomnia, and can provide care for other mental health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Private pay and will provide superbills if requested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call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Elizabeth Whitham, M.D.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(949) 979-7678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Telehealth only; specializes in depression, ADHD, bipolar disorder, and other mental health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Private pay and will provide superbills if requested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call or email through </w:t>
            </w:r>
            <w:hyperlink r:id="rId12">
              <w:r w:rsidDel="00000000" w:rsidR="00000000" w:rsidRPr="00000000">
                <w:rPr>
                  <w:rFonts w:ascii="Times New Roman" w:cs="Times New Roman" w:eastAsia="Times New Roman" w:hAnsi="Times New Roman"/>
                  <w:color w:val="1155cc"/>
                  <w:highlight w:val="white"/>
                  <w:u w:val="single"/>
                  <w:rtl w:val="0"/>
                </w:rPr>
                <w:t xml:space="preserve">PsychologyToday.com</w:t>
              </w:r>
            </w:hyperlink>
            <w:r w:rsidDel="00000000" w:rsidR="00000000" w:rsidRPr="00000000">
              <w:rPr>
                <w:rFonts w:ascii="Times New Roman" w:cs="Times New Roman" w:eastAsia="Times New Roman" w:hAnsi="Times New Roman"/>
                <w:highlight w:val="white"/>
                <w:rtl w:val="0"/>
              </w:rPr>
              <w:t xml:space="preserve"> </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Tarina Quraishi, M.D.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(408) 520-1455</w:t>
            </w:r>
          </w:p>
          <w:p w:rsidR="00000000" w:rsidDel="00000000" w:rsidP="00000000" w:rsidRDefault="00000000" w:rsidRPr="00000000" w14:paraId="00000022">
            <w:pPr>
              <w:widowControl w:val="0"/>
              <w:spacing w:line="240" w:lineRule="auto"/>
              <w:rPr>
                <w:rFonts w:ascii="Times New Roman" w:cs="Times New Roman" w:eastAsia="Times New Roman" w:hAnsi="Times New Roman"/>
                <w:highlight w:val="white"/>
              </w:rPr>
            </w:pPr>
            <w:hyperlink r:id="rId13">
              <w:r w:rsidDel="00000000" w:rsidR="00000000" w:rsidRPr="00000000">
                <w:rPr>
                  <w:rFonts w:ascii="Times New Roman" w:cs="Times New Roman" w:eastAsia="Times New Roman" w:hAnsi="Times New Roman"/>
                  <w:color w:val="1155cc"/>
                  <w:highlight w:val="white"/>
                  <w:u w:val="single"/>
                  <w:rtl w:val="0"/>
                </w:rPr>
                <w:t xml:space="preserve">drqmd.org</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7545 Irvine Center Dr, Suite 200, Irvine, CA 92618</w:t>
            </w:r>
          </w:p>
          <w:p w:rsidR="00000000" w:rsidDel="00000000" w:rsidP="00000000" w:rsidRDefault="00000000" w:rsidRPr="00000000" w14:paraId="0000002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13 miles from SPCS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In-person or telehealth, depending on patient preference; provides medication and talk therapy for ADHD (assessments and accommodations), anxiety, trauma, OCD, and depression, and other mental health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Private pay and will provide superbills if requested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call or visit the website</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George Tun, M.D.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(949) 396-6950</w:t>
            </w:r>
          </w:p>
          <w:p w:rsidR="00000000" w:rsidDel="00000000" w:rsidP="00000000" w:rsidRDefault="00000000" w:rsidRPr="00000000" w14:paraId="0000002A">
            <w:pPr>
              <w:widowControl w:val="0"/>
              <w:spacing w:line="240" w:lineRule="auto"/>
              <w:rPr>
                <w:rFonts w:ascii="Times New Roman" w:cs="Times New Roman" w:eastAsia="Times New Roman" w:hAnsi="Times New Roman"/>
                <w:highlight w:val="white"/>
              </w:rPr>
            </w:pPr>
            <w:hyperlink r:id="rId14">
              <w:r w:rsidDel="00000000" w:rsidR="00000000" w:rsidRPr="00000000">
                <w:rPr>
                  <w:rFonts w:ascii="Times New Roman" w:cs="Times New Roman" w:eastAsia="Times New Roman" w:hAnsi="Times New Roman"/>
                  <w:color w:val="1155cc"/>
                  <w:highlight w:val="white"/>
                  <w:u w:val="single"/>
                  <w:rtl w:val="0"/>
                </w:rPr>
                <w:t xml:space="preserve">www.evenbettermoodclinic.com</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B">
            <w:pPr>
              <w:widowControl w:val="0"/>
              <w:spacing w:line="240" w:lineRule="auto"/>
              <w:rPr>
                <w:rFonts w:ascii="Times New Roman" w:cs="Times New Roman" w:eastAsia="Times New Roman" w:hAnsi="Times New Roman"/>
                <w:highlight w:val="white"/>
              </w:rPr>
            </w:pPr>
            <w:hyperlink r:id="rId15">
              <w:r w:rsidDel="00000000" w:rsidR="00000000" w:rsidRPr="00000000">
                <w:rPr>
                  <w:rFonts w:ascii="Times New Roman" w:cs="Times New Roman" w:eastAsia="Times New Roman" w:hAnsi="Times New Roman"/>
                  <w:color w:val="1155cc"/>
                  <w:highlight w:val="white"/>
                  <w:u w:val="single"/>
                  <w:rtl w:val="0"/>
                </w:rPr>
                <w:t xml:space="preserve">info@evenbettermoodclinic.com</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15625 Alton Pkwy, Suite D, Irvine, CA 92618</w:t>
            </w:r>
          </w:p>
          <w:p w:rsidR="00000000" w:rsidDel="00000000" w:rsidP="00000000" w:rsidRDefault="00000000" w:rsidRPr="00000000" w14:paraId="0000002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13 miles from SPCS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In-person or telehealth (ADHD assessments will be in-person); specializes in treatment-resistant depression, TMS therapy, ADHD, PTSD, OCD, bipolar disorder, anxiety, and other mental health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Optum, United HealthCare, Anthem Blue Cross, Blue Shield of CA, Magellan, Blue Shield MHSA, Healthnet, Aetna, and will provide superbills if requested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call, email, or visit the website</w:t>
            </w:r>
          </w:p>
        </w:tc>
      </w:tr>
    </w:tbl>
    <w:p w:rsidR="00000000" w:rsidDel="00000000" w:rsidP="00000000" w:rsidRDefault="00000000" w:rsidRPr="00000000" w14:paraId="00000031">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highlight w:val="whit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Psychiatry Centers (a group of practitioners working for a larger organization)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Contact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Services &amp; Specialties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Insurance &amp;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Making an Appointment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Anew Era Psychiatry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(657) 237-2135</w:t>
            </w:r>
          </w:p>
          <w:p w:rsidR="00000000" w:rsidDel="00000000" w:rsidP="00000000" w:rsidRDefault="00000000" w:rsidRPr="00000000" w14:paraId="0000003F">
            <w:pPr>
              <w:widowControl w:val="0"/>
              <w:spacing w:line="240" w:lineRule="auto"/>
              <w:rPr>
                <w:rFonts w:ascii="Times New Roman" w:cs="Times New Roman" w:eastAsia="Times New Roman" w:hAnsi="Times New Roman"/>
                <w:highlight w:val="white"/>
              </w:rPr>
            </w:pPr>
            <w:hyperlink r:id="rId16">
              <w:r w:rsidDel="00000000" w:rsidR="00000000" w:rsidRPr="00000000">
                <w:rPr>
                  <w:rFonts w:ascii="Times New Roman" w:cs="Times New Roman" w:eastAsia="Times New Roman" w:hAnsi="Times New Roman"/>
                  <w:color w:val="1155cc"/>
                  <w:highlight w:val="white"/>
                  <w:u w:val="single"/>
                  <w:rtl w:val="0"/>
                </w:rPr>
                <w:t xml:space="preserve">aneweratms.com</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2050 W Chapman Ave., Suite 190, Orange, CA 92868</w:t>
            </w:r>
          </w:p>
          <w:p w:rsidR="00000000" w:rsidDel="00000000" w:rsidP="00000000" w:rsidRDefault="00000000" w:rsidRPr="00000000" w14:paraId="00000041">
            <w:pPr>
              <w:widowControl w:val="0"/>
              <w:spacing w:line="240"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1.2 miles from SPCS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In-person and telehealth; provides medication, talk therapy, and Transcranial Magnetic Stimulation (TMS) therapy.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United HealthCare &amp; most major insurance providers; does not provide superbills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call or visit the website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WellPsyche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(310) 871-0670</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hyperlink r:id="rId17">
              <w:r w:rsidDel="00000000" w:rsidR="00000000" w:rsidRPr="00000000">
                <w:rPr>
                  <w:rFonts w:ascii="Times New Roman" w:cs="Times New Roman" w:eastAsia="Times New Roman" w:hAnsi="Times New Roman"/>
                  <w:color w:val="1155cc"/>
                  <w:highlight w:val="white"/>
                  <w:u w:val="single"/>
                  <w:rtl w:val="0"/>
                </w:rPr>
                <w:t xml:space="preserve">wellpsyche.com</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1100 Town &amp; Country Rd., Suite 1250, Orange, CA 92868</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1.3 miles from SPCS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Telehealth only; offers services for adults, adolescents, and children for a range of mental health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Cigna, Aetna, Anthem Blue Cross, Blue Cross California, Beacon, Carelon, TriWest, Optum, United HealthCare, and offers cash payment plans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call or visit the website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Healthy Mind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(714) 371-6977</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hyperlink r:id="rId18">
              <w:r w:rsidDel="00000000" w:rsidR="00000000" w:rsidRPr="00000000">
                <w:rPr>
                  <w:rFonts w:ascii="Times New Roman" w:cs="Times New Roman" w:eastAsia="Times New Roman" w:hAnsi="Times New Roman"/>
                  <w:color w:val="1155cc"/>
                  <w:highlight w:val="white"/>
                  <w:u w:val="single"/>
                  <w:rtl w:val="0"/>
                </w:rPr>
                <w:t xml:space="preserve">thehealthymindcenter.com</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17452 Irvine Blvd., Suite 213, Irvine, CA 92780</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3.4 miles from SPCS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In-person and telehealth; provides medication and talk therapy for </w:t>
            </w:r>
            <w:r w:rsidDel="00000000" w:rsidR="00000000" w:rsidRPr="00000000">
              <w:rPr>
                <w:rFonts w:ascii="Times New Roman" w:cs="Times New Roman" w:eastAsia="Times New Roman" w:hAnsi="Times New Roman"/>
                <w:rtl w:val="0"/>
              </w:rPr>
              <w:t xml:space="preserve">bipolar disorder, depression, anxiety, PTSD, ADHD/ADD, eating disorders, addictions, and most mental health needs.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Private pay only and will provide superbills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It is best for new clients to visit the website, but they can also call.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UCI Neuropsychiatric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(714) 456-5902</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hyperlink r:id="rId19">
              <w:r w:rsidDel="00000000" w:rsidR="00000000" w:rsidRPr="00000000">
                <w:rPr>
                  <w:rFonts w:ascii="Times New Roman" w:cs="Times New Roman" w:eastAsia="Times New Roman" w:hAnsi="Times New Roman"/>
                  <w:color w:val="1155cc"/>
                  <w:highlight w:val="white"/>
                  <w:u w:val="single"/>
                  <w:rtl w:val="0"/>
                </w:rPr>
                <w:t xml:space="preserve">www.ucihealth.org</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3800 W. Chapman Ave., Suite 500, Orange, CA 92868</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2.2 miles from SPCS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First appointment in-person and telehealth options for later appointments; inpatient and outpatient programs; specializes in anxiety, depression, mood disorders, bipolar disorder, ADHD/ADD, OCD, and schizophrenia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Aetna, Anthem Blue Cross, Blue Shield, Cigna, Health Net, United HealthCare, Medicare, Medical, TriCare, Blue Shield of CA, Beech Street, Kaiser, First Health, and many more.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call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Peak Wellness Psychiatry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(888) 909-8676</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hyperlink r:id="rId20">
              <w:r w:rsidDel="00000000" w:rsidR="00000000" w:rsidRPr="00000000">
                <w:rPr>
                  <w:rFonts w:ascii="Times New Roman" w:cs="Times New Roman" w:eastAsia="Times New Roman" w:hAnsi="Times New Roman"/>
                  <w:color w:val="1155cc"/>
                  <w:highlight w:val="white"/>
                  <w:u w:val="single"/>
                  <w:rtl w:val="0"/>
                </w:rPr>
                <w:t xml:space="preserve">www.pwpsychiatry.com</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Telehealth only; provides psychiatric consultations, diagnosis, and medication for people with mental health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Cigna, Aetna, Anthem Blue Cross, Blue Cross California, United HealthCare, and most major insurance providers. Does NOT accept Medicare or Medicaid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call or visit the website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Pacific Mind 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(310) 928-9454</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hyperlink r:id="rId21">
              <w:r w:rsidDel="00000000" w:rsidR="00000000" w:rsidRPr="00000000">
                <w:rPr>
                  <w:rFonts w:ascii="Times New Roman" w:cs="Times New Roman" w:eastAsia="Times New Roman" w:hAnsi="Times New Roman"/>
                  <w:color w:val="1155cc"/>
                  <w:highlight w:val="white"/>
                  <w:u w:val="single"/>
                  <w:rtl w:val="0"/>
                </w:rPr>
                <w:t xml:space="preserve">pacificmindhealth.com</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hyperlink r:id="rId22">
              <w:r w:rsidDel="00000000" w:rsidR="00000000" w:rsidRPr="00000000">
                <w:rPr>
                  <w:rFonts w:ascii="Times New Roman" w:cs="Times New Roman" w:eastAsia="Times New Roman" w:hAnsi="Times New Roman"/>
                  <w:color w:val="1155cc"/>
                  <w:highlight w:val="white"/>
                  <w:u w:val="single"/>
                  <w:rtl w:val="0"/>
                </w:rPr>
                <w:t xml:space="preserve">contact@pacificmindhealth.com</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155 N Riverview Dr, Anaheim Hills, CA 92808</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11 miles from SPCS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(other locations in OC)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In-person and telehealth; specializes in depression, anxiety, ADHD, bipolar disorder, sleep disorders, OCD, panic disorder, PTSD, substance abuse, and schizophrenia.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Aetna, Anthem Blue Cross, Blue Shield, Beacon/Carelon, Blue Shield of CA, Cigna/Evernorth, Magellan, Healthnet/MHN, Medicare, United Behavioral Health, United HealthCare, Optum, and Tricare/TriWest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It is best for new clients to fill out the form online, but they can also call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MindWell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(442) 224-3320</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hyperlink r:id="rId23">
              <w:r w:rsidDel="00000000" w:rsidR="00000000" w:rsidRPr="00000000">
                <w:rPr>
                  <w:rFonts w:ascii="Times New Roman" w:cs="Times New Roman" w:eastAsia="Times New Roman" w:hAnsi="Times New Roman"/>
                  <w:color w:val="1155cc"/>
                  <w:highlight w:val="white"/>
                  <w:u w:val="single"/>
                  <w:rtl w:val="0"/>
                </w:rPr>
                <w:t xml:space="preserve">www.mindwellmhs.com</w:t>
              </w:r>
            </w:hyperlink>
            <w:r w:rsidDel="00000000" w:rsidR="00000000" w:rsidRPr="00000000">
              <w:rPr>
                <w:rFonts w:ascii="Times New Roman" w:cs="Times New Roman" w:eastAsia="Times New Roman" w:hAnsi="Times New Roman"/>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Telehealth only; specializes in depression, anxiety, and mood disorders.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Aetna, All Savers, Anthem, Elevance, Beacon, Carelon, AvMed, Bind, Blue Cross, Cigna, Evernorth, Medicare, Golden Rule, Medi-Cal, Optum, Oscar Health, Oxford, Surest, United Medical Resources, and United HealthCare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New clients can go online and fill out the “get started” form</w:t>
            </w:r>
          </w:p>
        </w:tc>
      </w:tr>
    </w:tbl>
    <w:p w:rsidR="00000000" w:rsidDel="00000000" w:rsidP="00000000" w:rsidRDefault="00000000" w:rsidRPr="00000000" w14:paraId="00000073">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sz w:val="28"/>
          <w:szCs w:val="28"/>
          <w:highlight w:val="white"/>
          <w:u w:val="single"/>
        </w:rPr>
      </w:pPr>
      <w:r w:rsidDel="00000000" w:rsidR="00000000" w:rsidRPr="00000000">
        <w:rPr>
          <w:rFonts w:ascii="Times New Roman" w:cs="Times New Roman" w:eastAsia="Times New Roman" w:hAnsi="Times New Roman"/>
          <w:b w:val="1"/>
          <w:sz w:val="28"/>
          <w:szCs w:val="28"/>
          <w:highlight w:val="white"/>
          <w:u w:val="single"/>
          <w:rtl w:val="0"/>
        </w:rPr>
        <w:t xml:space="preserve">Alphabet Soup</w:t>
      </w:r>
    </w:p>
    <w:p w:rsidR="00000000" w:rsidDel="00000000" w:rsidP="00000000" w:rsidRDefault="00000000" w:rsidRPr="00000000" w14:paraId="00000075">
      <w:pPr>
        <w:jc w:val="center"/>
        <w:rPr>
          <w:rFonts w:ascii="Times New Roman" w:cs="Times New Roman" w:eastAsia="Times New Roman" w:hAnsi="Times New Roman"/>
          <w:b w:val="1"/>
          <w:sz w:val="28"/>
          <w:szCs w:val="28"/>
          <w:highlight w:val="white"/>
          <w:u w:val="single"/>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Post-Traumatic Stress Disorder (PTSD): </w:t>
      </w:r>
      <w:r w:rsidDel="00000000" w:rsidR="00000000" w:rsidRPr="00000000">
        <w:rPr>
          <w:rFonts w:ascii="Times New Roman" w:cs="Times New Roman" w:eastAsia="Times New Roman" w:hAnsi="Times New Roman"/>
          <w:sz w:val="24"/>
          <w:szCs w:val="24"/>
          <w:rtl w:val="0"/>
        </w:rPr>
        <w:t xml:space="preserve">a mental health condition triggered by experiencing or witnessing a traumatic event. </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Transcranial Magnetic Stimulation Therapy (TMS): </w:t>
      </w:r>
      <w:r w:rsidDel="00000000" w:rsidR="00000000" w:rsidRPr="00000000">
        <w:rPr>
          <w:rFonts w:ascii="Times New Roman" w:cs="Times New Roman" w:eastAsia="Times New Roman" w:hAnsi="Times New Roman"/>
          <w:sz w:val="24"/>
          <w:szCs w:val="24"/>
          <w:rtl w:val="0"/>
        </w:rPr>
        <w:t xml:space="preserve">a non-invasive procedure that uses magnetic fields to stimulate nerve cells in the brain to treat depression and other conditions. </w:t>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Attention-Deficit Hyperactivity Disorder (ADHD): </w:t>
      </w:r>
      <w:r w:rsidDel="00000000" w:rsidR="00000000" w:rsidRPr="00000000">
        <w:rPr>
          <w:rFonts w:ascii="Times New Roman" w:cs="Times New Roman" w:eastAsia="Times New Roman" w:hAnsi="Times New Roman"/>
          <w:sz w:val="24"/>
          <w:szCs w:val="24"/>
          <w:rtl w:val="0"/>
        </w:rPr>
        <w:t xml:space="preserve">a mental health disorder characterized by difficulty focusing, excess movement, and impulsive behaviors. </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Obsessive-Compulsive Disorder (OCD): </w:t>
      </w:r>
      <w:r w:rsidDel="00000000" w:rsidR="00000000" w:rsidRPr="00000000">
        <w:rPr>
          <w:rFonts w:ascii="Times New Roman" w:cs="Times New Roman" w:eastAsia="Times New Roman" w:hAnsi="Times New Roman"/>
          <w:sz w:val="24"/>
          <w:szCs w:val="24"/>
          <w:rtl w:val="0"/>
        </w:rPr>
        <w:t xml:space="preserve">a mental health disorder characterized by uncontrolled and recurring thoughts and repetitive behaviors or mental acts. </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highlight w:val="white"/>
          <w:u w:val="single"/>
        </w:rPr>
      </w:pPr>
      <w:r w:rsidDel="00000000" w:rsidR="00000000" w:rsidRPr="00000000">
        <w:rPr>
          <w:rtl w:val="0"/>
        </w:rPr>
      </w:r>
    </w:p>
    <w:sectPr>
      <w:head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drawing>
        <wp:inline distB="114300" distT="114300" distL="114300" distR="114300">
          <wp:extent cx="5943600" cy="4318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wpsychiatry.com/" TargetMode="External"/><Relationship Id="rId11" Type="http://schemas.openxmlformats.org/officeDocument/2006/relationships/hyperlink" Target="http://www.psychologytoday.com/" TargetMode="External"/><Relationship Id="rId22" Type="http://schemas.openxmlformats.org/officeDocument/2006/relationships/hyperlink" Target="mailto:contact@pacificmindhealth.com" TargetMode="External"/><Relationship Id="rId10" Type="http://schemas.openxmlformats.org/officeDocument/2006/relationships/hyperlink" Target="http://www.psychologytoday.com/" TargetMode="External"/><Relationship Id="rId21" Type="http://schemas.openxmlformats.org/officeDocument/2006/relationships/hyperlink" Target="https://pacificmindhealth.com" TargetMode="External"/><Relationship Id="rId13" Type="http://schemas.openxmlformats.org/officeDocument/2006/relationships/hyperlink" Target="http://drqmd.org" TargetMode="External"/><Relationship Id="rId24" Type="http://schemas.openxmlformats.org/officeDocument/2006/relationships/header" Target="header1.xml"/><Relationship Id="rId12" Type="http://schemas.openxmlformats.org/officeDocument/2006/relationships/hyperlink" Target="http://psychologytoday.com" TargetMode="External"/><Relationship Id="rId23" Type="http://schemas.openxmlformats.org/officeDocument/2006/relationships/hyperlink" Target="http://www.mindwellmh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sychologytoday.com/" TargetMode="External"/><Relationship Id="rId15" Type="http://schemas.openxmlformats.org/officeDocument/2006/relationships/hyperlink" Target="mailto:info@evenbettermoodclinic.com" TargetMode="External"/><Relationship Id="rId14" Type="http://schemas.openxmlformats.org/officeDocument/2006/relationships/hyperlink" Target="https://www.evenbettermoodclinic.com" TargetMode="External"/><Relationship Id="rId17" Type="http://schemas.openxmlformats.org/officeDocument/2006/relationships/hyperlink" Target="http://wellpsyche.com" TargetMode="External"/><Relationship Id="rId16" Type="http://schemas.openxmlformats.org/officeDocument/2006/relationships/hyperlink" Target="http://aneweratms.com" TargetMode="External"/><Relationship Id="rId5" Type="http://schemas.openxmlformats.org/officeDocument/2006/relationships/styles" Target="styles.xml"/><Relationship Id="rId19" Type="http://schemas.openxmlformats.org/officeDocument/2006/relationships/hyperlink" Target="http://www.ucihealth.org" TargetMode="External"/><Relationship Id="rId6" Type="http://schemas.openxmlformats.org/officeDocument/2006/relationships/hyperlink" Target="http://www.uhcsr.com/" TargetMode="External"/><Relationship Id="rId18" Type="http://schemas.openxmlformats.org/officeDocument/2006/relationships/hyperlink" Target="http://thehealthymindcenter.com" TargetMode="External"/><Relationship Id="rId7" Type="http://schemas.openxmlformats.org/officeDocument/2006/relationships/hyperlink" Target="http://www.uhcsr.com/" TargetMode="External"/><Relationship Id="rId8" Type="http://schemas.openxmlformats.org/officeDocument/2006/relationships/hyperlink" Target="http://www.uhcs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