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0EAF" w:rsidRDefault="00000000">
      <w:pPr>
        <w:spacing w:before="240" w:after="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Additional Elements of Consent</w:t>
      </w:r>
    </w:p>
    <w:p w14:paraId="00000002" w14:textId="77777777" w:rsidR="00700EAF" w:rsidRDefault="00000000">
      <w:pPr>
        <w:pStyle w:val="Heading3"/>
        <w:keepNext w:val="0"/>
        <w:keepLines w:val="0"/>
        <w:spacing w:before="0" w:after="0"/>
        <w:rPr>
          <w:rFonts w:ascii="Times New Roman" w:eastAsia="Times New Roman" w:hAnsi="Times New Roman" w:cs="Times New Roman"/>
          <w:b/>
          <w:bCs/>
          <w:i/>
          <w:iCs/>
          <w:color w:val="000000"/>
          <w:sz w:val="24"/>
          <w:szCs w:val="24"/>
        </w:rPr>
      </w:pPr>
      <w:bookmarkStart w:id="0" w:name="_2lyw75840xm7" w:colFirst="0" w:colLast="0"/>
      <w:bookmarkEnd w:id="0"/>
      <w:r>
        <w:rPr>
          <w:rFonts w:ascii="Times New Roman" w:eastAsia="Times New Roman" w:hAnsi="Times New Roman" w:cs="Times New Roman"/>
          <w:b/>
          <w:bCs/>
          <w:i/>
          <w:iCs/>
          <w:color w:val="000000"/>
          <w:sz w:val="24"/>
          <w:szCs w:val="24"/>
        </w:rPr>
        <w:t>Instructions</w:t>
      </w:r>
    </w:p>
    <w:p w14:paraId="00000003" w14:textId="77777777" w:rsidR="00700EAF" w:rsidRDefault="00000000">
      <w:pPr>
        <w:pStyle w:val="Heading3"/>
        <w:keepNext w:val="0"/>
        <w:keepLines w:val="0"/>
        <w:spacing w:before="0" w:after="0"/>
        <w:rPr>
          <w:rFonts w:ascii="Times New Roman" w:eastAsia="Times New Roman" w:hAnsi="Times New Roman" w:cs="Times New Roman"/>
          <w:sz w:val="22"/>
          <w:szCs w:val="22"/>
        </w:rPr>
      </w:pPr>
      <w:bookmarkStart w:id="1" w:name="_li699ipnxs4f" w:colFirst="0" w:colLast="0"/>
      <w:bookmarkEnd w:id="1"/>
      <w:r>
        <w:rPr>
          <w:rFonts w:ascii="Times New Roman" w:eastAsia="Times New Roman" w:hAnsi="Times New Roman" w:cs="Times New Roman"/>
          <w:color w:val="000000"/>
          <w:sz w:val="22"/>
          <w:szCs w:val="22"/>
        </w:rPr>
        <w:t xml:space="preserve">This document contains additional information that may need to be included in your consent form depending on the type of project you are conducting. Should your consent form require this language, copy and paste the relevant content from this document to your consent form. This document provides some sample wording, however, as always, make sure that the content of your consent form is accurate to your project and IRB requirements. </w:t>
      </w:r>
      <w:proofErr w:type="gramStart"/>
      <w:r>
        <w:rPr>
          <w:rFonts w:ascii="Times New Roman" w:eastAsia="Times New Roman" w:hAnsi="Times New Roman" w:cs="Times New Roman"/>
          <w:color w:val="000000"/>
          <w:sz w:val="22"/>
          <w:szCs w:val="22"/>
        </w:rPr>
        <w:t>In particular, be</w:t>
      </w:r>
      <w:proofErr w:type="gramEnd"/>
      <w:r>
        <w:rPr>
          <w:rFonts w:ascii="Times New Roman" w:eastAsia="Times New Roman" w:hAnsi="Times New Roman" w:cs="Times New Roman"/>
          <w:color w:val="000000"/>
          <w:sz w:val="22"/>
          <w:szCs w:val="22"/>
        </w:rPr>
        <w:t xml:space="preserve"> sure to address capitalized phrases in brackets. Please remember, you must have</w:t>
      </w:r>
      <w:hyperlink r:id="rId6">
        <w:r>
          <w:rPr>
            <w:rFonts w:ascii="Times New Roman" w:eastAsia="Times New Roman" w:hAnsi="Times New Roman" w:cs="Times New Roman"/>
            <w:color w:val="000000"/>
            <w:sz w:val="22"/>
            <w:szCs w:val="22"/>
          </w:rPr>
          <w:t xml:space="preserve"> </w:t>
        </w:r>
      </w:hyperlink>
      <w:hyperlink r:id="rId7">
        <w:r>
          <w:rPr>
            <w:rFonts w:ascii="Times New Roman" w:eastAsia="Times New Roman" w:hAnsi="Times New Roman" w:cs="Times New Roman"/>
            <w:color w:val="0563C1"/>
            <w:sz w:val="22"/>
            <w:szCs w:val="22"/>
            <w:u w:val="single"/>
          </w:rPr>
          <w:t>Institutional Biosafety Committee</w:t>
        </w:r>
      </w:hyperlink>
      <w:r>
        <w:rPr>
          <w:rFonts w:ascii="Times New Roman" w:eastAsia="Times New Roman" w:hAnsi="Times New Roman" w:cs="Times New Roman"/>
          <w:color w:val="000000"/>
          <w:sz w:val="22"/>
          <w:szCs w:val="22"/>
        </w:rPr>
        <w:t xml:space="preserve"> (IBC) approval prior to completing procedures with bodily fluids in a human subject research project at Chapman University. This may be different if you are completing the collection at a site off campus.</w:t>
      </w:r>
    </w:p>
    <w:p w14:paraId="00000004" w14:textId="77777777" w:rsidR="00700EAF" w:rsidRDefault="00700EAF">
      <w:pPr>
        <w:rPr>
          <w:rFonts w:ascii="Times New Roman" w:eastAsia="Times New Roman" w:hAnsi="Times New Roman" w:cs="Times New Roman"/>
        </w:rPr>
      </w:pPr>
    </w:p>
    <w:p w14:paraId="00000005" w14:textId="77777777" w:rsidR="00700EAF" w:rsidRDefault="00E0715D">
      <w:pPr>
        <w:rPr>
          <w:rFonts w:ascii="Times New Roman" w:eastAsia="Times New Roman" w:hAnsi="Times New Roman" w:cs="Times New Roman"/>
        </w:rPr>
      </w:pPr>
      <w:r>
        <w:rPr>
          <w:noProof/>
        </w:rPr>
      </w:r>
      <w:r w:rsidR="00E0715D">
        <w:rPr>
          <w:noProof/>
        </w:rPr>
        <w:pict w14:anchorId="0F8C327D">
          <v:rect id="_x0000_i1025" alt="" style="width:468pt;height:.05pt;mso-width-percent:0;mso-height-percent:0;mso-width-percent:0;mso-height-percent:0" o:hralign="center" o:hrstd="t" o:hr="t" fillcolor="#a0a0a0" stroked="f"/>
        </w:pict>
      </w:r>
    </w:p>
    <w:p w14:paraId="00000006" w14:textId="77777777" w:rsidR="00700EA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you will do in the study:</w:t>
      </w:r>
    </w:p>
    <w:p w14:paraId="00000007"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Brain wave recording (EEG):</w:t>
      </w:r>
      <w:r>
        <w:rPr>
          <w:rFonts w:ascii="Times New Roman" w:eastAsia="Times New Roman" w:hAnsi="Times New Roman" w:cs="Times New Roman"/>
        </w:rPr>
        <w:br/>
        <w:t xml:space="preserve">An elastic cap with sensors will be placed on your head as part of the study procedure. The sensors will be filled with gel. Some sensors will also be placed near your nose and eyes. You will sit in front of a computer screen during the task. You will see pictures and </w:t>
      </w:r>
      <w:proofErr w:type="gramStart"/>
      <w:r>
        <w:rPr>
          <w:rFonts w:ascii="Times New Roman" w:eastAsia="Times New Roman" w:hAnsi="Times New Roman" w:cs="Times New Roman"/>
        </w:rPr>
        <w:t>words, or</w:t>
      </w:r>
      <w:proofErr w:type="gramEnd"/>
      <w:r>
        <w:rPr>
          <w:rFonts w:ascii="Times New Roman" w:eastAsia="Times New Roman" w:hAnsi="Times New Roman" w:cs="Times New Roman"/>
        </w:rPr>
        <w:t xml:space="preserve"> hear sounds through headphones. You will be asked to make choices about the information you see or hear. The EEG session takes about 1–2 hours.</w:t>
      </w:r>
    </w:p>
    <w:p w14:paraId="00000008"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fMRI:</w:t>
      </w:r>
      <w:r>
        <w:rPr>
          <w:rFonts w:ascii="Times New Roman" w:eastAsia="Times New Roman" w:hAnsi="Times New Roman" w:cs="Times New Roman"/>
        </w:rPr>
        <w:br/>
        <w:t>This study uses functional magnetic resonance imaging (MRI) to look at the brain. An MRI is a medical brain scan. It uses magnets and radio waves to make pictures of blood flow in your brain while you do simple tasks.</w:t>
      </w:r>
    </w:p>
    <w:p w14:paraId="00000009"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To make sure the MRI procedure is safe, you will complete a screening form before the study begins. It is important to tell the researchers if you have ever had:</w:t>
      </w:r>
      <w:r>
        <w:rPr>
          <w:rFonts w:ascii="Times New Roman" w:eastAsia="Times New Roman" w:hAnsi="Times New Roman" w:cs="Times New Roman"/>
        </w:rPr>
        <w:br/>
        <w:t>- Metal in your eyes or face.</w:t>
      </w:r>
      <w:r>
        <w:rPr>
          <w:rFonts w:ascii="Times New Roman" w:eastAsia="Times New Roman" w:hAnsi="Times New Roman" w:cs="Times New Roman"/>
        </w:rPr>
        <w:br/>
        <w:t>- Any electronic devices in your body, such as heart pacemakers, heart defibrillators, cochlear implants, or nerve stimulators.</w:t>
      </w:r>
      <w:r>
        <w:rPr>
          <w:rFonts w:ascii="Times New Roman" w:eastAsia="Times New Roman" w:hAnsi="Times New Roman" w:cs="Times New Roman"/>
        </w:rPr>
        <w:br/>
        <w:t>- Surgery on brain blood vessels or heart valves.</w:t>
      </w:r>
      <w:r>
        <w:rPr>
          <w:rFonts w:ascii="Times New Roman" w:eastAsia="Times New Roman" w:hAnsi="Times New Roman" w:cs="Times New Roman"/>
        </w:rPr>
        <w:br/>
        <w:t>- Fear of small or closed spaces.</w:t>
      </w:r>
      <w:r>
        <w:rPr>
          <w:rFonts w:ascii="Times New Roman" w:eastAsia="Times New Roman" w:hAnsi="Times New Roman" w:cs="Times New Roman"/>
        </w:rPr>
        <w:br/>
        <w:t>- Body piercings or tattoos.</w:t>
      </w:r>
    </w:p>
    <w:p w14:paraId="0000000A"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 will receive detailed instructions before the scan starts. You will lie still on a table during the scan. Your head will be placed in a head holder with padding for comfort. The table will slide into the MRI scanner. Some people feel tired, uncomfortable, or anxious during the experience. The scan will take (put in length of time) minutes. (Note: if more than one session will be needed be sure this is stated—e.g., two sessions in the scanner for 20 minutes each.)</w:t>
      </w:r>
    </w:p>
    <w:p w14:paraId="0000000B"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The MRI works best if you stay very still during the scan. You will be asked to keep your head still the entire time. Tell the researchers right away if you feel uncomfortable or need assistance.</w:t>
      </w:r>
    </w:p>
    <w:p w14:paraId="0000000C"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front of the head holder is open. You will see pictures using a mirror on a screen near your feet. You may also hear sounds through headphones. You will respond by pressing a button or thinking quietly.</w:t>
      </w:r>
    </w:p>
    <w:p w14:paraId="0000000D"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Transcranial Direct Current Stimulation (TDCS):</w:t>
      </w:r>
      <w:r>
        <w:rPr>
          <w:rFonts w:ascii="Times New Roman" w:eastAsia="Times New Roman" w:hAnsi="Times New Roman" w:cs="Times New Roman"/>
        </w:rPr>
        <w:br/>
        <w:t>TDCS uses a very weak electrical current. It slightly changes how the brain works for a short time. Electrodes will be placed on your scalp and upper arm using gel. A cap or tape will hold them in place during the procedure. The electrical current lasts for 30 minutes. You may feel tingling or itching where the electrodes touch your skin.</w:t>
      </w:r>
    </w:p>
    <w:p w14:paraId="0000000E"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Saliva Collection:</w:t>
      </w:r>
      <w:r>
        <w:rPr>
          <w:rFonts w:ascii="Times New Roman" w:eastAsia="Times New Roman" w:hAnsi="Times New Roman" w:cs="Times New Roman"/>
        </w:rPr>
        <w:br/>
        <w:t xml:space="preserve">We will ask you to give a saliva sample for research testing. This allows us to collect genetic material (genes or DNA). You will </w:t>
      </w:r>
      <w:proofErr w:type="spellStart"/>
      <w:r>
        <w:rPr>
          <w:rFonts w:ascii="Times New Roman" w:eastAsia="Times New Roman" w:hAnsi="Times New Roman" w:cs="Times New Roman"/>
        </w:rPr>
        <w:t>spit</w:t>
      </w:r>
      <w:proofErr w:type="spellEnd"/>
      <w:r>
        <w:rPr>
          <w:rFonts w:ascii="Times New Roman" w:eastAsia="Times New Roman" w:hAnsi="Times New Roman" w:cs="Times New Roman"/>
        </w:rPr>
        <w:t xml:space="preserve"> into a small cup up to a marked line. [FOR STUDIES WITH CHILDREN, </w:t>
      </w:r>
      <w:proofErr w:type="spellStart"/>
      <w:r>
        <w:rPr>
          <w:rFonts w:ascii="Times New Roman" w:eastAsia="Times New Roman" w:hAnsi="Times New Roman" w:cs="Times New Roman"/>
        </w:rPr>
        <w:t>CONSIDER:"We</w:t>
      </w:r>
      <w:proofErr w:type="spellEnd"/>
      <w:r>
        <w:rPr>
          <w:rFonts w:ascii="Times New Roman" w:eastAsia="Times New Roman" w:hAnsi="Times New Roman" w:cs="Times New Roman"/>
        </w:rPr>
        <w:t xml:space="preserve"> get saliva from young children by touching the inside of the cheek with a sterile cotton swab."] We ask for your saliva to help us study [COMPLETE THIS SENTENCE]. Your saliva will be labeled with a code number. It will be linked to you [IF DATA ARE ANONYMIZED:</w:t>
      </w:r>
      <w:r>
        <w:rPr>
          <w:rFonts w:ascii="Times New Roman" w:eastAsia="Times New Roman" w:hAnsi="Times New Roman" w:cs="Times New Roman"/>
          <w:b/>
          <w:bCs/>
        </w:rPr>
        <w:t xml:space="preserve"> </w:t>
      </w:r>
      <w:r>
        <w:rPr>
          <w:rFonts w:ascii="Times New Roman" w:eastAsia="Times New Roman" w:hAnsi="Times New Roman" w:cs="Times New Roman"/>
        </w:rPr>
        <w:t>“…which will be de-linked from your name as soon as data collection is complete”]. We will store the sample until it is analyzed. If you agree, we may keep your saliva for [SPECIFY TIMELINE OR INDEFINITELY] for future research.</w:t>
      </w:r>
    </w:p>
    <w:p w14:paraId="0000000F"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Blood Draw:</w:t>
      </w:r>
      <w:r>
        <w:rPr>
          <w:rFonts w:ascii="Times New Roman" w:eastAsia="Times New Roman" w:hAnsi="Times New Roman" w:cs="Times New Roman"/>
        </w:rPr>
        <w:br/>
        <w:t>We will collect 20 milliliters of blood (about 3 tablespoons) from your arm. Trained staff will perform the blood draw procedure. It will happen in the morning after an overnight fast. This means no food or drinks except water after 10pm the night before. We will analyze your blood to check [SPECIFY WHAT IS BEING INVESTIGATED]. This process will take about 20 minutes.</w:t>
      </w:r>
    </w:p>
    <w:p w14:paraId="00000010" w14:textId="77777777" w:rsidR="00700EA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Risks:</w:t>
      </w:r>
    </w:p>
    <w:p w14:paraId="00000011"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EEG:</w:t>
      </w:r>
      <w:r>
        <w:rPr>
          <w:rFonts w:ascii="Times New Roman" w:eastAsia="Times New Roman" w:hAnsi="Times New Roman" w:cs="Times New Roman"/>
        </w:rPr>
        <w:br/>
        <w:t>There is a small chance of skin irritation from the gel or sensors. Research staff will closely monitor you and help keep you comfortable.</w:t>
      </w:r>
    </w:p>
    <w:p w14:paraId="00000012"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fMRI:</w:t>
      </w:r>
      <w:r>
        <w:rPr>
          <w:rFonts w:ascii="Times New Roman" w:eastAsia="Times New Roman" w:hAnsi="Times New Roman" w:cs="Times New Roman"/>
        </w:rPr>
        <w:br/>
        <w:t>The MRI machine makes loud banging noises during the scan. You will wear ear plugs or headphones to reduce the noise level. Researchers will communicate with you using an intercom system. You will still be able to hear them clearly.</w:t>
      </w:r>
    </w:p>
    <w:p w14:paraId="00000013"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Some people cannot have an MRI if they have metal in their body. This includes pacemakers, heart valves, metal ear implants, bullet pieces, pumps, clips, or rings. You will lie inside a </w:t>
      </w:r>
      <w:proofErr w:type="gramStart"/>
      <w:r>
        <w:rPr>
          <w:rFonts w:ascii="Times New Roman" w:eastAsia="Times New Roman" w:hAnsi="Times New Roman" w:cs="Times New Roman"/>
        </w:rPr>
        <w:t>small enclosed</w:t>
      </w:r>
      <w:proofErr w:type="gramEnd"/>
      <w:r>
        <w:rPr>
          <w:rFonts w:ascii="Times New Roman" w:eastAsia="Times New Roman" w:hAnsi="Times New Roman" w:cs="Times New Roman"/>
        </w:rPr>
        <w:t xml:space="preserve"> space. Some people feel anxious in small spaces. Ear protection will be used to help with the noise.</w:t>
      </w:r>
    </w:p>
    <w:p w14:paraId="00000014"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If the test is being done only for research </w:t>
      </w:r>
      <w:proofErr w:type="gramStart"/>
      <w:r>
        <w:rPr>
          <w:rFonts w:ascii="Times New Roman" w:eastAsia="Times New Roman" w:hAnsi="Times New Roman" w:cs="Times New Roman"/>
        </w:rPr>
        <w:t>purposes</w:t>
      </w:r>
      <w:proofErr w:type="gramEnd"/>
      <w:r>
        <w:rPr>
          <w:rFonts w:ascii="Times New Roman" w:eastAsia="Times New Roman" w:hAnsi="Times New Roman" w:cs="Times New Roman"/>
        </w:rPr>
        <w:t xml:space="preserve"> then add: The MRI images are not meant for medical diagnosis. You will not receive copies of the images or results. A radiologist will not review the images. </w:t>
      </w:r>
      <w:r>
        <w:rPr>
          <w:rFonts w:ascii="Times New Roman" w:eastAsia="Times New Roman" w:hAnsi="Times New Roman" w:cs="Times New Roman"/>
        </w:rPr>
        <w:lastRenderedPageBreak/>
        <w:t>If researchers notice something that may affect your health, they will tell you and a doctor you name. The MRI pictures in this study are not reviewed by a radiologist. The research team will look at the pictures during processing. If we see something that may affect your health, we will tell you. We will also tell a doctor you choose.</w:t>
      </w:r>
    </w:p>
    <w:p w14:paraId="00000015"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TDCS:</w:t>
      </w:r>
      <w:r>
        <w:rPr>
          <w:rFonts w:ascii="Times New Roman" w:eastAsia="Times New Roman" w:hAnsi="Times New Roman" w:cs="Times New Roman"/>
          <w:i/>
          <w:iCs/>
        </w:rPr>
        <w:br/>
      </w:r>
      <w:r>
        <w:rPr>
          <w:rFonts w:ascii="Times New Roman" w:eastAsia="Times New Roman" w:hAnsi="Times New Roman" w:cs="Times New Roman"/>
        </w:rPr>
        <w:t>This study uses a weak electrical current called TDCS. It is used to stimulate your brain or your arm. No surgery is involved. At the level used in this study, no long-term harm is known. TDCS has been used safely with many people for many years.</w:t>
      </w:r>
    </w:p>
    <w:p w14:paraId="00000016"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Most people feel mild tingling where the electrodes are placed. This feeling usually lasts a short time. Some people have mild skin irritation. Rarely, skin irritation may look like a small burn,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a sunburn. This may cause a scab or a change in skin color that can last a few days. If this happens, we will pause or stop the study.</w:t>
      </w:r>
    </w:p>
    <w:p w14:paraId="00000017"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 may also feel warmth on your scalp when TDCS starts. Tell the research team right away if you feel pain or discomfort. If warmth becomes burning, TDCS will stop. If we see redness or skin irritation, TDCS will stop.</w:t>
      </w:r>
    </w:p>
    <w:p w14:paraId="00000018"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There is a small chance of a brief shock or a short flash of light if TDCS stops suddenly. To lower this risk, we will ask you to stay as still as possible. If the electrodes feel uncomfortable, ask the research assistant to move them. Do not move them yourself.</w:t>
      </w:r>
    </w:p>
    <w:p w14:paraId="00000019"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Genetic Testing:</w:t>
      </w:r>
      <w:r>
        <w:rPr>
          <w:rFonts w:ascii="Times New Roman" w:eastAsia="Times New Roman" w:hAnsi="Times New Roman" w:cs="Times New Roman"/>
          <w:i/>
          <w:iCs/>
        </w:rPr>
        <w:br/>
      </w:r>
      <w:r>
        <w:rPr>
          <w:rFonts w:ascii="Times New Roman" w:eastAsia="Times New Roman" w:hAnsi="Times New Roman" w:cs="Times New Roman"/>
        </w:rPr>
        <w:t>The risks of genetic (DNA) testing are not fully known. In the future, genes may be linked to illness, mental health problems, or addiction. Some test results may help predict illness. For this reason, we will keep your results private. Only researchers on this study will see them.</w:t>
      </w:r>
    </w:p>
    <w:p w14:paraId="0000001A"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There may be other unknown risks. In the future, genetic information could possibly be used to identify you. We have steps in place to reduce this risk. We will work hard to protect your information from others, such as insurance companies or employers.</w:t>
      </w:r>
    </w:p>
    <w:p w14:paraId="0000001B" w14:textId="77777777" w:rsidR="00700EAF" w:rsidRDefault="00000000">
      <w:pPr>
        <w:spacing w:before="240" w:after="240"/>
        <w:rPr>
          <w:rFonts w:ascii="Times New Roman" w:eastAsia="Times New Roman" w:hAnsi="Times New Roman" w:cs="Times New Roman"/>
          <w:color w:val="0000FF"/>
          <w:u w:val="single"/>
        </w:rPr>
      </w:pPr>
      <w:r>
        <w:rPr>
          <w:rFonts w:ascii="Times New Roman" w:eastAsia="Times New Roman" w:hAnsi="Times New Roman" w:cs="Times New Roman"/>
        </w:rPr>
        <w:t>Possible risks include loss of privacy, trouble getting insurance or a job, and being treated unfairly. Some protection is provided by the Genetic Information Nondiscrimination Act (GINA). For more information, visit:</w:t>
      </w:r>
      <w:r>
        <w:rPr>
          <w:rFonts w:ascii="Times New Roman" w:eastAsia="Times New Roman" w:hAnsi="Times New Roman" w:cs="Times New Roman"/>
        </w:rPr>
        <w:br/>
      </w:r>
      <w:hyperlink r:id="rId8">
        <w:r>
          <w:rPr>
            <w:rFonts w:ascii="Times New Roman" w:eastAsia="Times New Roman" w:hAnsi="Times New Roman" w:cs="Times New Roman"/>
            <w:color w:val="0000FF"/>
            <w:u w:val="single"/>
          </w:rPr>
          <w:t>http://www.genome.gov/Pages/PolicyEthics/GeneticDiscrimination/GINAInfoDoc.pdf</w:t>
        </w:r>
      </w:hyperlink>
    </w:p>
    <w:p w14:paraId="0000001C"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Blood draw:</w:t>
      </w:r>
      <w:r>
        <w:rPr>
          <w:rFonts w:ascii="Times New Roman" w:eastAsia="Times New Roman" w:hAnsi="Times New Roman" w:cs="Times New Roman"/>
          <w:i/>
          <w:iCs/>
        </w:rPr>
        <w:br/>
      </w:r>
      <w:r>
        <w:rPr>
          <w:rFonts w:ascii="Times New Roman" w:eastAsia="Times New Roman" w:hAnsi="Times New Roman" w:cs="Times New Roman"/>
        </w:rPr>
        <w:t>Risks of a blood draw include pain, dizziness, nausea, and bruising. Rare risks include infection or blood clots. These risks are uncommon. To reduce risk, only trained staff will draw your blood.</w:t>
      </w:r>
    </w:p>
    <w:p w14:paraId="0000001D"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 trained assistant will watch you while your blood is drawn. You will lie down during the procedure. Blood will be collected in a clean and sterile lab.</w:t>
      </w:r>
    </w:p>
    <w:p w14:paraId="0000001E"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Some procedures may involve risks that are not known at this time. This includes possible risks to an embryo or fetus if you are pregnant or may become pregnant.</w:t>
      </w:r>
      <w:r>
        <w:rPr>
          <w:rFonts w:ascii="Times New Roman" w:eastAsia="Times New Roman" w:hAnsi="Times New Roman" w:cs="Times New Roman"/>
        </w:rPr>
        <w:br/>
        <w:t>[Discuss the procedures for informing/updating participants that may impact their decision to participate.]</w:t>
      </w:r>
    </w:p>
    <w:p w14:paraId="0000001F" w14:textId="77777777" w:rsidR="00700EA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Enrollment numbers:</w:t>
      </w:r>
    </w:p>
    <w:p w14:paraId="00000020"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[APPROVED NUMBER OF PARTICIPANTS] people will take part in this study at Chapman University.</w:t>
      </w:r>
      <w:r>
        <w:rPr>
          <w:rFonts w:ascii="Times New Roman" w:eastAsia="Times New Roman" w:hAnsi="Times New Roman" w:cs="Times New Roman"/>
        </w:rPr>
        <w:br/>
        <w:t>[APPROVED TOTAL NUMBER OF PARTICIPANTS ACROSS SITES IF THIS IS A MULTISITE STUDY] people will take part across the United States.</w:t>
      </w:r>
    </w:p>
    <w:p w14:paraId="00000021" w14:textId="77777777" w:rsidR="00700EA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Confidentiality of your information:</w:t>
      </w:r>
    </w:p>
    <w:p w14:paraId="00000022"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Samples collected in this study will be labeled with a number or code [REVISE AS NEEDED]. Your information [WITH OR WITHOUT YOUR NAME] will be entered into a computer database. Paper records will be locked in a file cabinet in the Principal Investigator’s office [OR STATE OTHER SECURED LOCATION]. Only [SPECIFY WHICH MEMBERS OF THE RESEARCH TEAM OR OTHER PEOPLE] will be allowed to see your study information. Study data will be stored for [NUMBER OF YEARS]. After that time, the data will be destroyed [REVISE IF DATA IS KEPT INDEFINITELY].</w:t>
      </w:r>
    </w:p>
    <w:p w14:paraId="00000023" w14:textId="77777777" w:rsidR="00700EAF" w:rsidRDefault="00000000">
      <w:pPr>
        <w:rPr>
          <w:rFonts w:ascii="Times New Roman" w:eastAsia="Times New Roman" w:hAnsi="Times New Roman" w:cs="Times New Roman"/>
        </w:rPr>
      </w:pPr>
      <w:r>
        <w:rPr>
          <w:rFonts w:ascii="Times New Roman" w:eastAsia="Times New Roman" w:hAnsi="Times New Roman" w:cs="Times New Roman"/>
        </w:rPr>
        <w:t>[FOR STUDIES INVOLVING GENETIC TESTING OF TISSUE SAMPLES, ALSO EXPLAIN WHO WILL BE PERMITTED ACCESS TO THE INFORMATION AND CODES.]</w:t>
      </w:r>
    </w:p>
    <w:p w14:paraId="00000024" w14:textId="77777777" w:rsidR="00700EA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Certificate of Confidentiality:</w:t>
      </w:r>
    </w:p>
    <w:p w14:paraId="00000025"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study has a Certificate of Confidentiality from the National Institutes of Health (NIH). This certificate helps protect your information. With this certificate, the research team cannot be forced to share your name or other identifying information in court or legal cases unless you give permission.</w:t>
      </w:r>
    </w:p>
    <w:p w14:paraId="00000026"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There are some limits to this protection. The research team must report information to local authorities if we learn about child abuse, neglect, or plans to harm yourself or others. Information may also be shared if requested by the Department of Health and Human Services (DHHS) or other federal agencies for audits or reviews. [IF NOT FUNDED BY DHHS, DELETE PREVIOUS SENTENCE.]</w:t>
      </w:r>
    </w:p>
    <w:p w14:paraId="00000027" w14:textId="1CF906F1" w:rsidR="00700EAF" w:rsidRDefault="0055590B">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1A2758B" wp14:editId="0B8EA116">
                <wp:simplePos x="0" y="0"/>
                <wp:positionH relativeFrom="column">
                  <wp:posOffset>-79202</wp:posOffset>
                </wp:positionH>
                <wp:positionV relativeFrom="paragraph">
                  <wp:posOffset>280785</wp:posOffset>
                </wp:positionV>
                <wp:extent cx="6096000" cy="1178791"/>
                <wp:effectExtent l="12700" t="12700" r="12700" b="15240"/>
                <wp:wrapNone/>
                <wp:docPr id="1875872820" name="Text Box 1"/>
                <wp:cNvGraphicFramePr/>
                <a:graphic xmlns:a="http://schemas.openxmlformats.org/drawingml/2006/main">
                  <a:graphicData uri="http://schemas.microsoft.com/office/word/2010/wordprocessingShape">
                    <wps:wsp>
                      <wps:cNvSpPr txBox="1"/>
                      <wps:spPr>
                        <a:xfrm>
                          <a:off x="0" y="0"/>
                          <a:ext cx="6096000" cy="1178791"/>
                        </a:xfrm>
                        <a:prstGeom prst="rect">
                          <a:avLst/>
                        </a:prstGeom>
                        <a:solidFill>
                          <a:schemeClr val="lt1"/>
                        </a:solidFill>
                        <a:ln w="25400">
                          <a:solidFill>
                            <a:prstClr val="black"/>
                          </a:solidFill>
                        </a:ln>
                      </wps:spPr>
                      <wps:txbx>
                        <w:txbxContent>
                          <w:p w14:paraId="188BFF41" w14:textId="77777777" w:rsid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The 2018 changes to the Common Rule (45 CFR 46) require that a statement be added to the consent form regarding whether biospecimens (even if identifiers are removed) may be used for commercial profit and whether the subject will or will not share in the commercial profit. Please note, it is the general policy of Chapman University not to allow participants to share in commercial profit.</w:t>
                            </w:r>
                          </w:p>
                          <w:p w14:paraId="5BD824AE" w14:textId="77777777" w:rsidR="0055590B" w:rsidRDefault="0055590B" w:rsidP="0055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A2758B" id="_x0000_t202" coordsize="21600,21600" o:spt="202" path="m,l,21600r21600,l21600,xe">
                <v:stroke joinstyle="miter"/>
                <v:path gradientshapeok="t" o:connecttype="rect"/>
              </v:shapetype>
              <v:shape id="Text Box 1" o:spid="_x0000_s1026" type="#_x0000_t202" style="position:absolute;margin-left:-6.25pt;margin-top:22.1pt;width:480pt;height:9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" fillcolor="white [3201]" strokeweight="2pt">
                <v:textbox>
                  <w:txbxContent>
                    <w:p w14:paraId="188BFF41" w14:textId="77777777" w:rsid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The 2018 changes to the Common Rule (45 CFR 46) require that a statement be added to the consent form regarding whether biospecimens (even if identifiers are removed) may be used for commercial profit and whether the subject will or will not share in the commercial profit. Please note, it is the general policy of Chapman University not to allow participants to share in commercial profit.</w:t>
                      </w:r>
                    </w:p>
                    <w:p w14:paraId="5BD824AE" w14:textId="77777777" w:rsidR="0055590B" w:rsidRDefault="0055590B" w:rsidP="0055590B"/>
                  </w:txbxContent>
                </v:textbox>
              </v:shape>
            </w:pict>
          </mc:Fallback>
        </mc:AlternateContent>
      </w:r>
      <w:r w:rsidR="00000000">
        <w:rPr>
          <w:rFonts w:ascii="Times New Roman" w:eastAsia="Times New Roman" w:hAnsi="Times New Roman" w:cs="Times New Roman"/>
          <w:b/>
          <w:bCs/>
          <w:sz w:val="24"/>
          <w:szCs w:val="24"/>
        </w:rPr>
        <w:t>Profit from biospecimens:</w:t>
      </w:r>
    </w:p>
    <w:p w14:paraId="00000028" w14:textId="56CB1E14" w:rsidR="00700EAF" w:rsidRDefault="00000000">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The 2018 changes to the Common Rule (45 CFR 46) require that a statement be added to the consent form regarding whether biospecimens (even if identifiers are removed) may be used for commercial profit and whether the subject will or will not share in the commercial profit. Please note, it is the general policy of Chapman University not to allow participants to share in commercial profit.</w:t>
      </w:r>
    </w:p>
    <w:p w14:paraId="00000029" w14:textId="5A48267A"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Your [specific samples] [may or may not] be used for commercial profit. You will not receive any money from the commercial use of your [specific samples].</w:t>
      </w:r>
    </w:p>
    <w:p w14:paraId="0000002A" w14:textId="0C28D664" w:rsidR="00700EAF" w:rsidRDefault="0055590B">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0635CCD4" wp14:editId="191E8679">
                <wp:simplePos x="0" y="0"/>
                <wp:positionH relativeFrom="column">
                  <wp:posOffset>-73660</wp:posOffset>
                </wp:positionH>
                <wp:positionV relativeFrom="paragraph">
                  <wp:posOffset>289329</wp:posOffset>
                </wp:positionV>
                <wp:extent cx="6096000" cy="868218"/>
                <wp:effectExtent l="12700" t="12700" r="12700" b="8255"/>
                <wp:wrapNone/>
                <wp:docPr id="1262007952" name="Text Box 1"/>
                <wp:cNvGraphicFramePr/>
                <a:graphic xmlns:a="http://schemas.openxmlformats.org/drawingml/2006/main">
                  <a:graphicData uri="http://schemas.microsoft.com/office/word/2010/wordprocessingShape">
                    <wps:wsp>
                      <wps:cNvSpPr txBox="1"/>
                      <wps:spPr>
                        <a:xfrm>
                          <a:off x="0" y="0"/>
                          <a:ext cx="6096000" cy="868218"/>
                        </a:xfrm>
                        <a:prstGeom prst="rect">
                          <a:avLst/>
                        </a:prstGeom>
                        <a:solidFill>
                          <a:schemeClr val="lt1"/>
                        </a:solidFill>
                        <a:ln w="25400">
                          <a:solidFill>
                            <a:prstClr val="black"/>
                          </a:solidFill>
                        </a:ln>
                      </wps:spPr>
                      <wps:txbx>
                        <w:txbxContent>
                          <w:p w14:paraId="56C63A76" w14:textId="77777777" w:rsidR="0055590B" w:rsidRPr="0055590B" w:rsidRDefault="0055590B" w:rsidP="0055590B">
                            <w:pPr>
                              <w:shd w:val="clear" w:color="auto" w:fill="FFFFFF"/>
                              <w:ind w:left="20"/>
                              <w:rPr>
                                <w:rFonts w:ascii="Times New Roman" w:eastAsia="Times New Roman" w:hAnsi="Times New Roman" w:cs="Times New Roman"/>
                                <w:sz w:val="24"/>
                                <w:szCs w:val="24"/>
                                <w14:textOutline w14:w="6350" w14:cap="rnd" w14:cmpd="sng" w14:algn="ctr">
                                  <w14:solidFill>
                                    <w14:srgbClr w14:val="000000"/>
                                  </w14:solidFill>
                                  <w14:prstDash w14:val="solid"/>
                                  <w14:bevel/>
                                </w14:textOutline>
                              </w:rPr>
                            </w:pPr>
                            <w:r>
                              <w:rPr>
                                <w:rFonts w:ascii="Times New Roman" w:eastAsia="Times New Roman" w:hAnsi="Times New Roman" w:cs="Times New Roman"/>
                                <w:b/>
                                <w:bCs/>
                                <w:i/>
                                <w:iCs/>
                                <w:sz w:val="24"/>
                                <w:szCs w:val="24"/>
                              </w:rPr>
                              <w:t>The 2018 changes to the Common Rule (45 CFR 46) require that a statement be added regarding whether the research will or might include whole genomic sequencing of biospecimens (i.e., sequencing of human germline or somatic specimens with the intent to generate the genome or exome sequence of that specimen).</w:t>
                            </w:r>
                          </w:p>
                          <w:p w14:paraId="67351F13" w14:textId="77777777" w:rsidR="0055590B" w:rsidRDefault="00555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5CCD4" id="_x0000_s1027" type="#_x0000_t202" style="position:absolute;margin-left:-5.8pt;margin-top:22.8pt;width:480pt;height:6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" fillcolor="white [3201]" strokeweight="2pt">
                <v:textbox>
                  <w:txbxContent>
                    <w:p w14:paraId="56C63A76" w14:textId="77777777" w:rsidR="0055590B" w:rsidRPr="0055590B" w:rsidRDefault="0055590B" w:rsidP="0055590B">
                      <w:pPr>
                        <w:shd w:val="clear" w:color="auto" w:fill="FFFFFF"/>
                        <w:ind w:left="20"/>
                        <w:rPr>
                          <w:rFonts w:ascii="Times New Roman" w:eastAsia="Times New Roman" w:hAnsi="Times New Roman" w:cs="Times New Roman"/>
                          <w:sz w:val="24"/>
                          <w:szCs w:val="24"/>
                          <w14:textOutline w14:w="6350" w14:cap="rnd" w14:cmpd="sng" w14:algn="ctr">
                            <w14:solidFill>
                              <w14:srgbClr w14:val="000000"/>
                            </w14:solidFill>
                            <w14:prstDash w14:val="solid"/>
                            <w14:bevel/>
                          </w14:textOutline>
                        </w:rPr>
                      </w:pPr>
                      <w:r>
                        <w:rPr>
                          <w:rFonts w:ascii="Times New Roman" w:eastAsia="Times New Roman" w:hAnsi="Times New Roman" w:cs="Times New Roman"/>
                          <w:b/>
                          <w:bCs/>
                          <w:i/>
                          <w:iCs/>
                          <w:sz w:val="24"/>
                          <w:szCs w:val="24"/>
                        </w:rPr>
                        <w:t>The 2018 changes to the Common Rule (45 CFR 46) require that a statement be added regarding whether the research will or might include whole genomic sequencing of biospecimens (i.e., sequencing of human germline or somatic specimens with the intent to generate the genome or exome sequence of that specimen).</w:t>
                      </w:r>
                    </w:p>
                    <w:p w14:paraId="67351F13" w14:textId="77777777" w:rsidR="0055590B" w:rsidRDefault="0055590B"/>
                  </w:txbxContent>
                </v:textbox>
              </v:shape>
            </w:pict>
          </mc:Fallback>
        </mc:AlternateContent>
      </w:r>
      <w:r w:rsidR="00000000">
        <w:rPr>
          <w:rFonts w:ascii="Times New Roman" w:eastAsia="Times New Roman" w:hAnsi="Times New Roman" w:cs="Times New Roman"/>
          <w:b/>
          <w:bCs/>
          <w:sz w:val="24"/>
          <w:szCs w:val="24"/>
        </w:rPr>
        <w:t>Genomic sequencing:</w:t>
      </w:r>
    </w:p>
    <w:p w14:paraId="0000002B" w14:textId="0980705F" w:rsidR="00700EAF" w:rsidRDefault="00000000">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The 2018 changes to the Common Rule (45 CFR 46) require that a statement be added regarding whether the research will or might include whole genomic sequencing of biospecimens (i.e., sequencing of human germline or somatic specimens with the intent to generate the genome or exome sequence of that specimen).</w:t>
      </w:r>
    </w:p>
    <w:p w14:paraId="0000002C" w14:textId="5F5E641E"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Your [specific samples] collected for this study will be analyzed. As part of the analysis, the research [will or might] include [whole genomic/germline/somatic/and/or exome sequencing]. This means researchers [will or might] study your genes (DNA).</w:t>
      </w:r>
    </w:p>
    <w:p w14:paraId="0000002D" w14:textId="6F366EAD"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There are different ways to study DNA. One method is called sequencing. Sequencing reads each part of the DNA and looks for changes. These changes may be linked to disease or how the body responds to disease.</w:t>
      </w:r>
    </w:p>
    <w:p w14:paraId="0000002E" w14:textId="5937ABE2" w:rsidR="00700EA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w:t>
      </w:r>
    </w:p>
    <w:p w14:paraId="0000002F" w14:textId="4C257A9C"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Your [specific samples] collected for this study will not include [whole genomic/germline/somatic/and/or exome sequencing]. This means the researchers do not plan to study or read your genetic information (DNA).</w:t>
      </w:r>
    </w:p>
    <w:p w14:paraId="00000030" w14:textId="2DF2335A" w:rsidR="00700EAF" w:rsidRDefault="0055590B">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07B84082" wp14:editId="5643DBED">
                <wp:simplePos x="0" y="0"/>
                <wp:positionH relativeFrom="column">
                  <wp:posOffset>-70023</wp:posOffset>
                </wp:positionH>
                <wp:positionV relativeFrom="paragraph">
                  <wp:posOffset>294640</wp:posOffset>
                </wp:positionV>
                <wp:extent cx="6096000" cy="532246"/>
                <wp:effectExtent l="12700" t="12700" r="12700" b="13970"/>
                <wp:wrapNone/>
                <wp:docPr id="951297485" name="Text Box 1"/>
                <wp:cNvGraphicFramePr/>
                <a:graphic xmlns:a="http://schemas.openxmlformats.org/drawingml/2006/main">
                  <a:graphicData uri="http://schemas.microsoft.com/office/word/2010/wordprocessingShape">
                    <wps:wsp>
                      <wps:cNvSpPr txBox="1"/>
                      <wps:spPr>
                        <a:xfrm>
                          <a:off x="0" y="0"/>
                          <a:ext cx="6096000" cy="532246"/>
                        </a:xfrm>
                        <a:prstGeom prst="rect">
                          <a:avLst/>
                        </a:prstGeom>
                        <a:solidFill>
                          <a:schemeClr val="lt1"/>
                        </a:solidFill>
                        <a:ln w="25400">
                          <a:solidFill>
                            <a:prstClr val="black"/>
                          </a:solidFill>
                        </a:ln>
                      </wps:spPr>
                      <wps:txbx>
                        <w:txbxContent>
                          <w:p w14:paraId="3BA4A01E" w14:textId="152B2F47" w:rsidR="0055590B" w:rsidRP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the research project involves optional sample donation, please note that the below provides initial blanks for the participant to indicate agreement with the optional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84082" id="_x0000_s1028" type="#_x0000_t202" style="position:absolute;margin-left:-5.5pt;margin-top:23.2pt;width:480pt;height:41.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" fillcolor="white [3201]" strokeweight="2pt">
                <v:textbox>
                  <w:txbxContent>
                    <w:p w14:paraId="3BA4A01E" w14:textId="152B2F47" w:rsidR="0055590B" w:rsidRP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the research project involves optional sample donation, please note that the below provides initial blanks for the participant to indicate agreement with the optional procedures.</w:t>
                      </w:r>
                    </w:p>
                  </w:txbxContent>
                </v:textbox>
              </v:shape>
            </w:pict>
          </mc:Fallback>
        </mc:AlternateContent>
      </w:r>
      <w:r w:rsidR="00000000">
        <w:rPr>
          <w:rFonts w:ascii="Times New Roman" w:eastAsia="Times New Roman" w:hAnsi="Times New Roman" w:cs="Times New Roman"/>
          <w:b/>
          <w:bCs/>
          <w:sz w:val="24"/>
          <w:szCs w:val="24"/>
        </w:rPr>
        <w:t>Sample donation:</w:t>
      </w:r>
    </w:p>
    <w:p w14:paraId="00000031" w14:textId="7612F225" w:rsidR="00700EAF" w:rsidRDefault="00000000">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the research project involves optional sample donation, please note that the below provides initial blanks for the participant to indicate agreement with the optional procedures.</w:t>
      </w:r>
    </w:p>
    <w:p w14:paraId="00000032" w14:textId="464282CC"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b/>
          <w:bCs/>
          <w:sz w:val="24"/>
          <w:szCs w:val="24"/>
        </w:rPr>
        <w:t>Optional Sample Donation:</w:t>
      </w:r>
      <w:r>
        <w:rPr>
          <w:rFonts w:ascii="Times New Roman" w:eastAsia="Times New Roman" w:hAnsi="Times New Roman" w:cs="Times New Roman"/>
          <w:b/>
          <w:bCs/>
        </w:rPr>
        <w:br/>
      </w:r>
      <w:r>
        <w:rPr>
          <w:rFonts w:ascii="Times New Roman" w:eastAsia="Times New Roman" w:hAnsi="Times New Roman" w:cs="Times New Roman"/>
        </w:rPr>
        <w:t>You may choose to donate your [data/biospecimen/images] for future research related to this study. Please choose one option by writing your initials.</w:t>
      </w:r>
    </w:p>
    <w:p w14:paraId="00000033" w14:textId="001CC4CC"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______ I give permission for my [data/biospecimen/images] to be used for this study. I also give permission for future research related to this study. My samples will not be used for DNA or genetic testing unless I give written permission. My samples may be stored for an unlimited time.</w:t>
      </w:r>
    </w:p>
    <w:p w14:paraId="00000034" w14:textId="04015B94"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______ I give permission for my [data/biospecimen/images] to be used for this study only. I do not give permission for future use. My samples will be destroyed within [X year(s)] after the study ends.</w:t>
      </w:r>
    </w:p>
    <w:p w14:paraId="00000035" w14:textId="40DE4090" w:rsidR="00700EAF" w:rsidRDefault="0055590B">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47379539" wp14:editId="547E18CC">
                <wp:simplePos x="0" y="0"/>
                <wp:positionH relativeFrom="column">
                  <wp:posOffset>-70427</wp:posOffset>
                </wp:positionH>
                <wp:positionV relativeFrom="paragraph">
                  <wp:posOffset>288059</wp:posOffset>
                </wp:positionV>
                <wp:extent cx="6096000" cy="384464"/>
                <wp:effectExtent l="12700" t="12700" r="12700" b="9525"/>
                <wp:wrapNone/>
                <wp:docPr id="1570505157" name="Text Box 1"/>
                <wp:cNvGraphicFramePr/>
                <a:graphic xmlns:a="http://schemas.openxmlformats.org/drawingml/2006/main">
                  <a:graphicData uri="http://schemas.microsoft.com/office/word/2010/wordprocessingShape">
                    <wps:wsp>
                      <wps:cNvSpPr txBox="1"/>
                      <wps:spPr>
                        <a:xfrm>
                          <a:off x="0" y="0"/>
                          <a:ext cx="6096000" cy="384464"/>
                        </a:xfrm>
                        <a:prstGeom prst="rect">
                          <a:avLst/>
                        </a:prstGeom>
                        <a:solidFill>
                          <a:schemeClr val="lt1"/>
                        </a:solidFill>
                        <a:ln w="25400">
                          <a:solidFill>
                            <a:prstClr val="black"/>
                          </a:solidFill>
                        </a:ln>
                      </wps:spPr>
                      <wps:txbx>
                        <w:txbxContent>
                          <w:p w14:paraId="11548FAB" w14:textId="10DDAFE9" w:rsidR="0055590B" w:rsidRP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no clinically relevant research results will be shared, include the following statement</w:t>
                            </w:r>
                            <w:r>
                              <w:rPr>
                                <w:rFonts w:ascii="Times New Roman" w:eastAsia="Times New Roman" w:hAnsi="Times New Roman" w:cs="Times New Roman"/>
                                <w:b/>
                                <w:bCs/>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79539" id="_x0000_s1029" type="#_x0000_t202" style="position:absolute;margin-left:-5.55pt;margin-top:22.7pt;width:480pt;height:3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" fillcolor="white [3201]" strokeweight="2pt">
                <v:textbox>
                  <w:txbxContent>
                    <w:p w14:paraId="11548FAB" w14:textId="10DDAFE9" w:rsidR="0055590B" w:rsidRP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no clinically relevant research results will be shared, include the following statement</w:t>
                      </w:r>
                      <w:r>
                        <w:rPr>
                          <w:rFonts w:ascii="Times New Roman" w:eastAsia="Times New Roman" w:hAnsi="Times New Roman" w:cs="Times New Roman"/>
                          <w:b/>
                          <w:bCs/>
                          <w:i/>
                          <w:iCs/>
                          <w:sz w:val="24"/>
                          <w:szCs w:val="24"/>
                        </w:rPr>
                        <w:t>.</w:t>
                      </w:r>
                    </w:p>
                  </w:txbxContent>
                </v:textbox>
              </v:shape>
            </w:pict>
          </mc:Fallback>
        </mc:AlternateContent>
      </w:r>
      <w:r w:rsidR="00000000">
        <w:rPr>
          <w:rFonts w:ascii="Times New Roman" w:eastAsia="Times New Roman" w:hAnsi="Times New Roman" w:cs="Times New Roman"/>
          <w:b/>
          <w:bCs/>
          <w:sz w:val="24"/>
          <w:szCs w:val="24"/>
        </w:rPr>
        <w:t>Will I be notified if my [] result(s) in an unexpected finding?</w:t>
      </w:r>
    </w:p>
    <w:p w14:paraId="00000036" w14:textId="066C2045" w:rsidR="00700EAF" w:rsidRDefault="00000000">
      <w:pPr>
        <w:spacing w:before="240" w:after="2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If no clinically relevant research results will be shared, include the following statement.</w:t>
      </w:r>
    </w:p>
    <w:p w14:paraId="00000037" w14:textId="2C296AB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When [</w:t>
      </w:r>
      <w:r>
        <w:rPr>
          <w:rFonts w:ascii="Times New Roman" w:eastAsia="Times New Roman" w:hAnsi="Times New Roman" w:cs="Times New Roman"/>
          <w:highlight w:val="white"/>
        </w:rPr>
        <w:t>data/biospecimens/images</w:t>
      </w:r>
      <w:r>
        <w:rPr>
          <w:rFonts w:ascii="Times New Roman" w:eastAsia="Times New Roman" w:hAnsi="Times New Roman" w:cs="Times New Roman"/>
        </w:rPr>
        <w:t>] are collected and reviewed, something unexpected may be found. This may help find a health problem early. It may also cause worry. This worry may be about a finding that does not need treatment.</w:t>
      </w:r>
    </w:p>
    <w:p w14:paraId="00000038" w14:textId="0E5929E9" w:rsidR="00700EAF" w:rsidRDefault="0055590B">
      <w:pPr>
        <w:spacing w:before="240" w:after="240"/>
        <w:rPr>
          <w:rFonts w:ascii="Times New Roman" w:eastAsia="Times New Roman" w:hAnsi="Times New Roman" w:cs="Times New Roman"/>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4C933F04" wp14:editId="3A2C588A">
                <wp:simplePos x="0" y="0"/>
                <wp:positionH relativeFrom="column">
                  <wp:posOffset>-61191</wp:posOffset>
                </wp:positionH>
                <wp:positionV relativeFrom="paragraph">
                  <wp:posOffset>589800</wp:posOffset>
                </wp:positionV>
                <wp:extent cx="6096000" cy="384464"/>
                <wp:effectExtent l="12700" t="12700" r="12700" b="9525"/>
                <wp:wrapNone/>
                <wp:docPr id="166293473" name="Text Box 1"/>
                <wp:cNvGraphicFramePr/>
                <a:graphic xmlns:a="http://schemas.openxmlformats.org/drawingml/2006/main">
                  <a:graphicData uri="http://schemas.microsoft.com/office/word/2010/wordprocessingShape">
                    <wps:wsp>
                      <wps:cNvSpPr txBox="1"/>
                      <wps:spPr>
                        <a:xfrm>
                          <a:off x="0" y="0"/>
                          <a:ext cx="6096000" cy="384464"/>
                        </a:xfrm>
                        <a:prstGeom prst="rect">
                          <a:avLst/>
                        </a:prstGeom>
                        <a:solidFill>
                          <a:schemeClr val="lt1"/>
                        </a:solidFill>
                        <a:ln w="25400">
                          <a:solidFill>
                            <a:prstClr val="black"/>
                          </a:solidFill>
                        </a:ln>
                      </wps:spPr>
                      <wps:txbx>
                        <w:txbxContent>
                          <w:p w14:paraId="5DD1FB99" w14:textId="526169FE" w:rsidR="0055590B" w:rsidRP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clinically relevant research results will be shared, include the following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33F04" id="_x0000_s1030" type="#_x0000_t202" style="position:absolute;margin-left:-4.8pt;margin-top:46.45pt;width:480pt;height:3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" fillcolor="white [3201]" strokeweight="2pt">
                <v:textbox>
                  <w:txbxContent>
                    <w:p w14:paraId="5DD1FB99" w14:textId="526169FE" w:rsidR="0055590B" w:rsidRP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clinically relevant research results will be shared, include the following statement.</w:t>
                      </w:r>
                    </w:p>
                  </w:txbxContent>
                </v:textbox>
              </v:shape>
            </w:pict>
          </mc:Fallback>
        </mc:AlternateContent>
      </w:r>
      <w:r w:rsidR="00000000">
        <w:rPr>
          <w:rFonts w:ascii="Times New Roman" w:eastAsia="Times New Roman" w:hAnsi="Times New Roman" w:cs="Times New Roman"/>
        </w:rPr>
        <w:t>The results from this study are not medical test results. A doctor will not review them. You will not be told about unexpected findings. These results will not be placed in your medical record. If you have symptoms or health concerns, contact your primary care physician.</w:t>
      </w:r>
    </w:p>
    <w:p w14:paraId="00000039" w14:textId="5C8732DA" w:rsidR="00700EAF" w:rsidRDefault="00000000">
      <w:pPr>
        <w:spacing w:before="240" w:after="2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If clinically relevant research results will be shared, include the following statement.</w:t>
      </w:r>
    </w:p>
    <w:p w14:paraId="0000003A" w14:textId="727E6115"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When [</w:t>
      </w:r>
      <w:r>
        <w:rPr>
          <w:rFonts w:ascii="Times New Roman" w:eastAsia="Times New Roman" w:hAnsi="Times New Roman" w:cs="Times New Roman"/>
          <w:highlight w:val="white"/>
        </w:rPr>
        <w:t>data/biospecimens/images</w:t>
      </w:r>
      <w:r>
        <w:rPr>
          <w:rFonts w:ascii="Times New Roman" w:eastAsia="Times New Roman" w:hAnsi="Times New Roman" w:cs="Times New Roman"/>
        </w:rPr>
        <w:t>] are collected and reviewed, something unexpected may be found. This may help find a health problem early. It may also cause worry.</w:t>
      </w:r>
    </w:p>
    <w:p w14:paraId="0000003B" w14:textId="4BEFC7A5" w:rsidR="00700EAF" w:rsidRDefault="0055590B">
      <w:pPr>
        <w:spacing w:before="240" w:after="240"/>
        <w:rPr>
          <w:rFonts w:ascii="Times New Roman" w:eastAsia="Times New Roman" w:hAnsi="Times New Roman" w:cs="Times New Roman"/>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6B640AED" wp14:editId="49A0BD80">
                <wp:simplePos x="0" y="0"/>
                <wp:positionH relativeFrom="column">
                  <wp:posOffset>-57092</wp:posOffset>
                </wp:positionH>
                <wp:positionV relativeFrom="paragraph">
                  <wp:posOffset>175953</wp:posOffset>
                </wp:positionV>
                <wp:extent cx="6096000" cy="532246"/>
                <wp:effectExtent l="12700" t="12700" r="12700" b="13970"/>
                <wp:wrapNone/>
                <wp:docPr id="1764420025" name="Text Box 1"/>
                <wp:cNvGraphicFramePr/>
                <a:graphic xmlns:a="http://schemas.openxmlformats.org/drawingml/2006/main">
                  <a:graphicData uri="http://schemas.microsoft.com/office/word/2010/wordprocessingShape">
                    <wps:wsp>
                      <wps:cNvSpPr txBox="1"/>
                      <wps:spPr>
                        <a:xfrm>
                          <a:off x="0" y="0"/>
                          <a:ext cx="6096000" cy="532246"/>
                        </a:xfrm>
                        <a:prstGeom prst="rect">
                          <a:avLst/>
                        </a:prstGeom>
                        <a:solidFill>
                          <a:schemeClr val="lt1"/>
                        </a:solidFill>
                        <a:ln w="25400">
                          <a:solidFill>
                            <a:prstClr val="black"/>
                          </a:solidFill>
                        </a:ln>
                      </wps:spPr>
                      <wps:txbx>
                        <w:txbxContent>
                          <w:p w14:paraId="52A1BB03" w14:textId="77777777" w:rsidR="0055590B" w:rsidRP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the research project involves optional sample donation, please note that the below provides initial blanks for the participant to indicate agreement with the optional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40AED" id="_x0000_s1031" type="#_x0000_t202" style="position:absolute;margin-left:-4.5pt;margin-top:13.85pt;width:480pt;height:41.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" fillcolor="white [3201]" strokeweight="2pt">
                <v:textbox>
                  <w:txbxContent>
                    <w:p w14:paraId="52A1BB03" w14:textId="77777777" w:rsidR="0055590B" w:rsidRP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the research project involves optional sample donation, please note that the below provides initial blanks for the participant to indicate agreement with the optional procedures.</w:t>
                      </w:r>
                    </w:p>
                  </w:txbxContent>
                </v:textbox>
              </v:shape>
            </w:pict>
          </mc:Fallback>
        </mc:AlternateContent>
      </w:r>
      <w:r w:rsidR="00000000">
        <w:rPr>
          <w:rFonts w:ascii="Times New Roman" w:eastAsia="Times New Roman" w:hAnsi="Times New Roman" w:cs="Times New Roman"/>
        </w:rPr>
        <w:t>In this study, you will be told about unexpected findings that may affect your health. These findings may be found while reviewing your [</w:t>
      </w:r>
      <w:r w:rsidR="00000000">
        <w:rPr>
          <w:rFonts w:ascii="Times New Roman" w:eastAsia="Times New Roman" w:hAnsi="Times New Roman" w:cs="Times New Roman"/>
          <w:highlight w:val="white"/>
        </w:rPr>
        <w:t>data/biospecimens/images</w:t>
      </w:r>
      <w:r w:rsidR="00000000">
        <w:rPr>
          <w:rFonts w:ascii="Times New Roman" w:eastAsia="Times New Roman" w:hAnsi="Times New Roman" w:cs="Times New Roman"/>
        </w:rPr>
        <w:t>]. These results will not be placed in your medical record.</w:t>
      </w:r>
    </w:p>
    <w:p w14:paraId="609D1581" w14:textId="0E4AD7B1" w:rsidR="0055590B"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results from this study [</w:t>
      </w:r>
      <w:r>
        <w:rPr>
          <w:rFonts w:ascii="Times New Roman" w:eastAsia="Times New Roman" w:hAnsi="Times New Roman" w:cs="Times New Roman"/>
          <w:highlight w:val="white"/>
        </w:rPr>
        <w:t>are/are not</w:t>
      </w:r>
      <w:r>
        <w:rPr>
          <w:rFonts w:ascii="Times New Roman" w:eastAsia="Times New Roman" w:hAnsi="Times New Roman" w:cs="Times New Roman"/>
        </w:rPr>
        <w:t>] the same as medical test results. A doctor will review them. If the doctor finds something important, we will tell you. You may then talk with your primary care physician. If you have symptoms before hearing from the study team, contact your physician.</w:t>
      </w:r>
    </w:p>
    <w:p w14:paraId="0000003D" w14:textId="4263E6A3" w:rsidR="00700EAF" w:rsidRDefault="00000000">
      <w:pPr>
        <w:spacing w:before="240" w:after="2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If the research is conducted concurrently with standard of care, include one of the following statements.</w:t>
      </w:r>
    </w:p>
    <w:p w14:paraId="0000003E" w14:textId="26C5F801"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If you take part in this study, the main difference between your regular care and the study is [describe].</w:t>
      </w:r>
    </w:p>
    <w:p w14:paraId="0000003F" w14:textId="44AB5E94" w:rsidR="00700EA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w:t>
      </w:r>
    </w:p>
    <w:p w14:paraId="00000040" w14:textId="52F1DF7B"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study is not part of your health care.</w:t>
      </w:r>
    </w:p>
    <w:p w14:paraId="00000041" w14:textId="0C523E4F" w:rsidR="00700EA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related injury:</w:t>
      </w:r>
    </w:p>
    <w:p w14:paraId="00000042" w14:textId="642AF2A2"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If you are injured or become sick because of this study, emergency care will be at your own cost. Chapman University does not promise free medical care or payment for injuries from this study.</w:t>
      </w:r>
    </w:p>
    <w:p w14:paraId="00000043" w14:textId="5A8BF93A"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Tell the Principal Investigator right away if you are injured or become sick. If you have questions or concerns, contact the Institutional Review Board at (714) 628-2833.</w:t>
      </w:r>
    </w:p>
    <w:p w14:paraId="00000044" w14:textId="5EAB0CA3" w:rsidR="00700EAF" w:rsidRDefault="0055590B">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31EE370F" wp14:editId="7864A0E3">
                <wp:simplePos x="0" y="0"/>
                <wp:positionH relativeFrom="column">
                  <wp:posOffset>-51724</wp:posOffset>
                </wp:positionH>
                <wp:positionV relativeFrom="paragraph">
                  <wp:posOffset>256193</wp:posOffset>
                </wp:positionV>
                <wp:extent cx="6096000" cy="744682"/>
                <wp:effectExtent l="12700" t="12700" r="12700" b="17780"/>
                <wp:wrapNone/>
                <wp:docPr id="1481493682" name="Text Box 1"/>
                <wp:cNvGraphicFramePr/>
                <a:graphic xmlns:a="http://schemas.openxmlformats.org/drawingml/2006/main">
                  <a:graphicData uri="http://schemas.microsoft.com/office/word/2010/wordprocessingShape">
                    <wps:wsp>
                      <wps:cNvSpPr txBox="1"/>
                      <wps:spPr>
                        <a:xfrm>
                          <a:off x="0" y="0"/>
                          <a:ext cx="6096000" cy="744682"/>
                        </a:xfrm>
                        <a:prstGeom prst="rect">
                          <a:avLst/>
                        </a:prstGeom>
                        <a:solidFill>
                          <a:schemeClr val="lt1"/>
                        </a:solidFill>
                        <a:ln w="25400">
                          <a:solidFill>
                            <a:prstClr val="black"/>
                          </a:solidFill>
                        </a:ln>
                      </wps:spPr>
                      <wps:txbx>
                        <w:txbxContent>
                          <w:p w14:paraId="7626D97B" w14:textId="77777777" w:rsid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your planned project falls under FDA requirements and will be reviewed by Chapman University’s IRB, please describe the FDA approval status of all test articles (i.e., drugs, devices, or biologics) that are being evaluated in the research.</w:t>
                            </w:r>
                            <w:hyperlink r:id="rId9">
                              <w:r>
                                <w:rPr>
                                  <w:rFonts w:ascii="Times New Roman" w:eastAsia="Times New Roman" w:hAnsi="Times New Roman" w:cs="Times New Roman"/>
                                  <w:b/>
                                  <w:bCs/>
                                  <w:i/>
                                  <w:iCs/>
                                  <w:sz w:val="24"/>
                                  <w:szCs w:val="24"/>
                                </w:rPr>
                                <w:t xml:space="preserve"> </w:t>
                              </w:r>
                            </w:hyperlink>
                            <w:hyperlink r:id="rId10">
                              <w:r>
                                <w:rPr>
                                  <w:rFonts w:ascii="Times New Roman" w:eastAsia="Times New Roman" w:hAnsi="Times New Roman" w:cs="Times New Roman"/>
                                  <w:b/>
                                  <w:bCs/>
                                  <w:i/>
                                  <w:iCs/>
                                  <w:color w:val="0563C1"/>
                                  <w:sz w:val="24"/>
                                  <w:szCs w:val="24"/>
                                  <w:u w:val="single"/>
                                </w:rPr>
                                <w:t>https://www.fda.gov/</w:t>
                              </w:r>
                            </w:hyperlink>
                            <w:r>
                              <w:rPr>
                                <w:rFonts w:ascii="Times New Roman" w:eastAsia="Times New Roman" w:hAnsi="Times New Roman" w:cs="Times New Roman"/>
                                <w:b/>
                                <w:bCs/>
                                <w:i/>
                                <w:iCs/>
                                <w:sz w:val="24"/>
                                <w:szCs w:val="24"/>
                              </w:rPr>
                              <w:t>.</w:t>
                            </w:r>
                          </w:p>
                          <w:p w14:paraId="049D56A2" w14:textId="10BF1943" w:rsidR="0055590B" w:rsidRPr="0055590B" w:rsidRDefault="0055590B" w:rsidP="0055590B">
                            <w:pPr>
                              <w:shd w:val="clear" w:color="auto" w:fill="FFFFFF"/>
                              <w:ind w:left="20"/>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E370F" id="_x0000_s1032" type="#_x0000_t202" style="position:absolute;margin-left:-4.05pt;margin-top:20.15pt;width:480pt;height:58.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" fillcolor="white [3201]" strokeweight="2pt">
                <v:textbox>
                  <w:txbxContent>
                    <w:p w14:paraId="7626D97B" w14:textId="77777777" w:rsidR="0055590B" w:rsidRDefault="0055590B" w:rsidP="0055590B">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your planned project falls under FDA requirements and will be reviewed by Chapman University’s IRB, please describe the FDA approval status of all test articles (i.e., drugs, devices, or biologics) that are being evaluated in the research.</w:t>
                      </w:r>
                      <w:hyperlink r:id="rId11">
                        <w:r>
                          <w:rPr>
                            <w:rFonts w:ascii="Times New Roman" w:eastAsia="Times New Roman" w:hAnsi="Times New Roman" w:cs="Times New Roman"/>
                            <w:b/>
                            <w:bCs/>
                            <w:i/>
                            <w:iCs/>
                            <w:sz w:val="24"/>
                            <w:szCs w:val="24"/>
                          </w:rPr>
                          <w:t xml:space="preserve"> </w:t>
                        </w:r>
                      </w:hyperlink>
                      <w:hyperlink r:id="rId12">
                        <w:r>
                          <w:rPr>
                            <w:rFonts w:ascii="Times New Roman" w:eastAsia="Times New Roman" w:hAnsi="Times New Roman" w:cs="Times New Roman"/>
                            <w:b/>
                            <w:bCs/>
                            <w:i/>
                            <w:iCs/>
                            <w:color w:val="0563C1"/>
                            <w:sz w:val="24"/>
                            <w:szCs w:val="24"/>
                            <w:u w:val="single"/>
                          </w:rPr>
                          <w:t>https://www.fda.gov/</w:t>
                        </w:r>
                      </w:hyperlink>
                      <w:r>
                        <w:rPr>
                          <w:rFonts w:ascii="Times New Roman" w:eastAsia="Times New Roman" w:hAnsi="Times New Roman" w:cs="Times New Roman"/>
                          <w:b/>
                          <w:bCs/>
                          <w:i/>
                          <w:iCs/>
                          <w:sz w:val="24"/>
                          <w:szCs w:val="24"/>
                        </w:rPr>
                        <w:t>.</w:t>
                      </w:r>
                    </w:p>
                    <w:p w14:paraId="049D56A2" w14:textId="10BF1943" w:rsidR="0055590B" w:rsidRPr="0055590B" w:rsidRDefault="0055590B" w:rsidP="0055590B">
                      <w:pPr>
                        <w:shd w:val="clear" w:color="auto" w:fill="FFFFFF"/>
                        <w:ind w:left="20"/>
                        <w:rPr>
                          <w:rFonts w:ascii="Times New Roman" w:eastAsia="Times New Roman" w:hAnsi="Times New Roman" w:cs="Times New Roman"/>
                          <w:sz w:val="24"/>
                          <w:szCs w:val="24"/>
                        </w:rPr>
                      </w:pPr>
                    </w:p>
                  </w:txbxContent>
                </v:textbox>
              </v:shape>
            </w:pict>
          </mc:Fallback>
        </mc:AlternateContent>
      </w:r>
      <w:r w:rsidR="00000000">
        <w:rPr>
          <w:rFonts w:ascii="Times New Roman" w:eastAsia="Times New Roman" w:hAnsi="Times New Roman" w:cs="Times New Roman"/>
          <w:b/>
          <w:bCs/>
          <w:sz w:val="24"/>
          <w:szCs w:val="24"/>
        </w:rPr>
        <w:t>Food and Drug Administration (FDA) regulations:</w:t>
      </w:r>
    </w:p>
    <w:p w14:paraId="00000045" w14:textId="77777777" w:rsidR="00700EAF" w:rsidRDefault="00000000">
      <w:pPr>
        <w:shd w:val="clear" w:color="auto" w:fill="FFFFFF"/>
        <w:ind w:left="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If your planned project falls under FDA requirements and will be reviewed by Chapman University’s IRB, please describe the FDA approval status of all test articles (i.e., drugs, devices, or biologics) that are being evaluated in the research.</w:t>
      </w:r>
      <w:hyperlink r:id="rId13">
        <w:r>
          <w:rPr>
            <w:rFonts w:ascii="Times New Roman" w:eastAsia="Times New Roman" w:hAnsi="Times New Roman" w:cs="Times New Roman"/>
            <w:b/>
            <w:bCs/>
            <w:i/>
            <w:iCs/>
            <w:sz w:val="24"/>
            <w:szCs w:val="24"/>
          </w:rPr>
          <w:t xml:space="preserve"> </w:t>
        </w:r>
      </w:hyperlink>
      <w:hyperlink r:id="rId14">
        <w:r>
          <w:rPr>
            <w:rFonts w:ascii="Times New Roman" w:eastAsia="Times New Roman" w:hAnsi="Times New Roman" w:cs="Times New Roman"/>
            <w:b/>
            <w:bCs/>
            <w:i/>
            <w:iCs/>
            <w:color w:val="0563C1"/>
            <w:sz w:val="24"/>
            <w:szCs w:val="24"/>
            <w:u w:val="single"/>
          </w:rPr>
          <w:t>https://www.fda.gov/</w:t>
        </w:r>
      </w:hyperlink>
      <w:r>
        <w:rPr>
          <w:rFonts w:ascii="Times New Roman" w:eastAsia="Times New Roman" w:hAnsi="Times New Roman" w:cs="Times New Roman"/>
          <w:b/>
          <w:bCs/>
          <w:i/>
          <w:iCs/>
          <w:sz w:val="24"/>
          <w:szCs w:val="24"/>
        </w:rPr>
        <w:t>.</w:t>
      </w:r>
    </w:p>
    <w:p w14:paraId="00000046" w14:textId="77777777" w:rsidR="00700EA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trials:</w:t>
      </w:r>
    </w:p>
    <w:p w14:paraId="00000047"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A description of this study will be posted on</w:t>
      </w:r>
      <w:hyperlink r:id="rId15">
        <w:r>
          <w:rPr>
            <w:rFonts w:ascii="Times New Roman" w:eastAsia="Times New Roman" w:hAnsi="Times New Roman" w:cs="Times New Roman"/>
          </w:rPr>
          <w:t xml:space="preserve"> </w:t>
        </w:r>
      </w:hyperlink>
      <w:hyperlink r:id="rId16">
        <w:r>
          <w:rPr>
            <w:rFonts w:ascii="Times New Roman" w:eastAsia="Times New Roman" w:hAnsi="Times New Roman" w:cs="Times New Roman"/>
            <w:color w:val="0000FF"/>
            <w:u w:val="single"/>
          </w:rPr>
          <w:t>http://www.ClinicalTrials.gov</w:t>
        </w:r>
      </w:hyperlink>
      <w:r>
        <w:rPr>
          <w:rFonts w:ascii="Times New Roman" w:eastAsia="Times New Roman" w:hAnsi="Times New Roman" w:cs="Times New Roman"/>
        </w:rPr>
        <w:t>, as required by law. This website will not identify you. It may include a short summary of results. You may search the website at any time.</w:t>
      </w:r>
    </w:p>
    <w:p w14:paraId="00000048"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b/>
          <w:bCs/>
          <w:sz w:val="24"/>
          <w:szCs w:val="24"/>
        </w:rPr>
        <w:t>WHAT HAPPENS IF I WANT TO STOP TAKING PART IN THIS STUDY?</w:t>
      </w:r>
      <w:r>
        <w:rPr>
          <w:rFonts w:ascii="Times New Roman" w:eastAsia="Times New Roman" w:hAnsi="Times New Roman" w:cs="Times New Roman"/>
          <w:b/>
          <w:bCs/>
          <w:sz w:val="24"/>
          <w:szCs w:val="24"/>
        </w:rPr>
        <w:br/>
      </w:r>
      <w:r>
        <w:rPr>
          <w:rFonts w:ascii="Times New Roman" w:eastAsia="Times New Roman" w:hAnsi="Times New Roman" w:cs="Times New Roman"/>
          <w:b/>
          <w:bCs/>
          <w:i/>
          <w:iCs/>
          <w:color w:val="FF0000"/>
        </w:rPr>
        <w:t>[Required if subjects may be terminated by researcher and/or if there are adverse consequences (physical, social, psychological, economic, or legal) of the subject’s withdrawal from the study]</w:t>
      </w:r>
    </w:p>
    <w:p w14:paraId="00000049"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You may stop taking part at any time. </w:t>
      </w:r>
      <w:r>
        <w:rPr>
          <w:rFonts w:ascii="Times New Roman" w:eastAsia="Times New Roman" w:hAnsi="Times New Roman" w:cs="Times New Roman"/>
          <w:b/>
          <w:bCs/>
        </w:rPr>
        <w:t>Tell the research team as soon as possible.</w:t>
      </w:r>
      <w:r>
        <w:rPr>
          <w:rFonts w:ascii="Times New Roman" w:eastAsia="Times New Roman" w:hAnsi="Times New Roman" w:cs="Times New Roman"/>
        </w:rPr>
        <w:t xml:space="preserve"> The research team may also stop your participation. This may happen if you do not follow instructions. It may also happen if you miss visits, the study ends, or your safety is at risk.</w:t>
      </w:r>
    </w:p>
    <w:p w14:paraId="0000004A"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If you have side effects, feel worse, or are injured, the research team may remove you from the study. This may happen even if you want to continue. This decision may be made to protect your safety.</w:t>
      </w:r>
    </w:p>
    <w:p w14:paraId="0000004B" w14:textId="77777777" w:rsidR="00700EAF" w:rsidRDefault="00000000">
      <w:pPr>
        <w:spacing w:before="240" w:after="240"/>
        <w:rPr>
          <w:rFonts w:ascii="Times New Roman" w:eastAsia="Times New Roman" w:hAnsi="Times New Roman" w:cs="Times New Roman"/>
          <w:color w:val="0000FF"/>
        </w:rPr>
      </w:pPr>
      <w:r>
        <w:rPr>
          <w:rFonts w:ascii="Times New Roman" w:eastAsia="Times New Roman" w:hAnsi="Times New Roman" w:cs="Times New Roman"/>
        </w:rPr>
        <w:t xml:space="preserve">If you leave the study or are removed, the researcher may ask you to </w:t>
      </w:r>
      <w:r>
        <w:rPr>
          <w:rFonts w:ascii="Times New Roman" w:eastAsia="Times New Roman" w:hAnsi="Times New Roman" w:cs="Times New Roman"/>
          <w:i/>
          <w:iCs/>
          <w:color w:val="FF0000"/>
        </w:rPr>
        <w:t xml:space="preserve">[Complete this sentence] </w:t>
      </w:r>
      <w:r>
        <w:rPr>
          <w:rFonts w:ascii="Times New Roman" w:eastAsia="Times New Roman" w:hAnsi="Times New Roman" w:cs="Times New Roman"/>
          <w:i/>
          <w:iCs/>
          <w:color w:val="0000FF"/>
        </w:rPr>
        <w:t>Examples: return for a final close-out visit or evaluation; if you are interested in continuing long-term follow-up procedures; return unused study medication; complete an exit telephone interview.</w:t>
      </w:r>
      <w:r>
        <w:rPr>
          <w:rFonts w:ascii="Times New Roman" w:eastAsia="Times New Roman" w:hAnsi="Times New Roman" w:cs="Times New Roman"/>
          <w:color w:val="0000FF"/>
        </w:rPr>
        <w:t xml:space="preserve"> </w:t>
      </w:r>
    </w:p>
    <w:p w14:paraId="0000004C" w14:textId="77777777" w:rsidR="00700EAF" w:rsidRDefault="00000000">
      <w:pPr>
        <w:shd w:val="clear" w:color="auto" w:fill="FFFFFF"/>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p w14:paraId="0000004D" w14:textId="77777777" w:rsidR="00700EAF" w:rsidRDefault="00000000">
      <w:pPr>
        <w:shd w:val="clear" w:color="auto" w:fill="FFFFFF"/>
        <w:rPr>
          <w:rFonts w:ascii="Times New Roman" w:eastAsia="Times New Roman" w:hAnsi="Times New Roman" w:cs="Times New Roman"/>
          <w:i/>
          <w:iCs/>
          <w:color w:val="FF0000"/>
        </w:rPr>
      </w:pPr>
      <w:r>
        <w:rPr>
          <w:rFonts w:ascii="Times New Roman" w:eastAsia="Times New Roman" w:hAnsi="Times New Roman" w:cs="Times New Roman"/>
          <w:i/>
          <w:iCs/>
          <w:color w:val="FF0000"/>
        </w:rPr>
        <w:t>[Include the following statements to Inform Subjects of Their Rights Related to Data Retention. If not applicable, please remove.]</w:t>
      </w:r>
    </w:p>
    <w:p w14:paraId="0000004E"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color w:val="FF0000"/>
        </w:rPr>
        <w:t>[When research is subject to the FDA</w:t>
      </w:r>
      <w:r>
        <w:rPr>
          <w:rFonts w:ascii="Times New Roman" w:eastAsia="Times New Roman" w:hAnsi="Times New Roman" w:cs="Times New Roman"/>
        </w:rPr>
        <w:t xml:space="preserve"> If you leave or are removed from this FDA study, data already collected must stay in the study records.</w:t>
      </w:r>
    </w:p>
    <w:p w14:paraId="0000004F"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color w:val="FF0000"/>
        </w:rPr>
        <w:t xml:space="preserve">[When research is not subject to the FDA] </w:t>
      </w:r>
      <w:r>
        <w:rPr>
          <w:rFonts w:ascii="Times New Roman" w:eastAsia="Times New Roman" w:hAnsi="Times New Roman" w:cs="Times New Roman"/>
        </w:rPr>
        <w:t>If you leave or are removed, the research team will explain what will happen to your data. The data may be used or destroyed, based on your request.</w:t>
      </w:r>
    </w:p>
    <w:p w14:paraId="00000050"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color w:val="FF0000"/>
        </w:rPr>
        <w:t xml:space="preserve">[When private identifiable information or biospecimens are maintained for future research] </w:t>
      </w:r>
      <w:r>
        <w:rPr>
          <w:rFonts w:ascii="Times New Roman" w:eastAsia="Times New Roman" w:hAnsi="Times New Roman" w:cs="Times New Roman"/>
        </w:rPr>
        <w:t xml:space="preserve">You may withdraw permission for future research use at any time. Your information </w:t>
      </w:r>
      <w:r>
        <w:rPr>
          <w:rFonts w:ascii="Times New Roman" w:eastAsia="Times New Roman" w:hAnsi="Times New Roman" w:cs="Times New Roman"/>
          <w:color w:val="0000FF"/>
        </w:rPr>
        <w:t>and biospecimen</w:t>
      </w:r>
      <w:r>
        <w:rPr>
          <w:rFonts w:ascii="Times New Roman" w:eastAsia="Times New Roman" w:hAnsi="Times New Roman" w:cs="Times New Roman"/>
        </w:rPr>
        <w:t xml:space="preserve"> will not be used in new studies. Data or samples already shared may still be used.</w:t>
      </w:r>
    </w:p>
    <w:p w14:paraId="00000051" w14:textId="77777777" w:rsidR="00700EAF"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00000052" w14:textId="77777777" w:rsidR="00700EAF" w:rsidRDefault="00700EAF">
      <w:pPr>
        <w:spacing w:before="240" w:after="240"/>
        <w:rPr>
          <w:rFonts w:ascii="Times New Roman" w:eastAsia="Times New Roman" w:hAnsi="Times New Roman" w:cs="Times New Roman"/>
        </w:rPr>
      </w:pPr>
    </w:p>
    <w:sectPr w:rsidR="00700EAF">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891D1" w14:textId="77777777" w:rsidR="005C04BE" w:rsidRDefault="005C04BE" w:rsidP="00E0715D">
      <w:pPr>
        <w:spacing w:line="240" w:lineRule="auto"/>
      </w:pPr>
      <w:r>
        <w:separator/>
      </w:r>
    </w:p>
  </w:endnote>
  <w:endnote w:type="continuationSeparator" w:id="0">
    <w:p w14:paraId="56B39B5E" w14:textId="77777777" w:rsidR="005C04BE" w:rsidRDefault="005C04BE" w:rsidP="00E07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6D55BBF-9813-914F-9135-3CB7327A267F}"/>
    <w:embedBold r:id="rId2" w:fontKey="{5480B57A-752B-CE43-829D-B0A3AB9782D6}"/>
    <w:embedItalic r:id="rId3" w:fontKey="{ED20CF1F-105B-DC45-B2AD-0B3F321C2AAF}"/>
  </w:font>
  <w:font w:name="Times New Roman">
    <w:panose1 w:val="02020603050405020304"/>
    <w:charset w:val="00"/>
    <w:family w:val="roman"/>
    <w:pitch w:val="variable"/>
    <w:sig w:usb0="E0002EFF" w:usb1="C000785B" w:usb2="00000009" w:usb3="00000000" w:csb0="000001FF" w:csb1="00000000"/>
    <w:embedRegular r:id="rId4" w:fontKey="{6D97197F-1961-7B4C-8A62-D05543987772}"/>
    <w:embedBold r:id="rId5" w:fontKey="{C5B6B773-20A3-2142-8B69-7D7E703E0F30}"/>
    <w:embedItalic r:id="rId6" w:fontKey="{F55DB6EA-2967-FF4C-B3E3-303852E9E800}"/>
    <w:embedBoldItalic r:id="rId7" w:fontKey="{2ABB0A0B-F4A4-784B-A0FC-5C510EBC7164}"/>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F8E74D80-996E-B345-9472-A8F58EAF07D3}"/>
  </w:font>
  <w:font w:name="Cambria">
    <w:panose1 w:val="02040503050406030204"/>
    <w:charset w:val="00"/>
    <w:family w:val="roman"/>
    <w:pitch w:val="variable"/>
    <w:sig w:usb0="E00006FF" w:usb1="420024FF" w:usb2="02000000" w:usb3="00000000" w:csb0="0000019F" w:csb1="00000000"/>
    <w:embedRegular r:id="rId9" w:fontKey="{0678E1E2-634D-D848-B735-B437B239EE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AE2E" w14:textId="5EE7D99A" w:rsidR="00E0715D" w:rsidRDefault="00E0715D" w:rsidP="00E0715D">
    <w:pPr>
      <w:pStyle w:val="Footer"/>
      <w:jc w:val="center"/>
      <w:rPr>
        <w:rFonts w:eastAsia="MS Mincho"/>
        <w:sz w:val="16"/>
        <w:szCs w:val="16"/>
      </w:rPr>
    </w:pPr>
    <w:r>
      <w:rPr>
        <w:rFonts w:eastAsia="MS Mincho"/>
        <w:sz w:val="16"/>
        <w:szCs w:val="16"/>
      </w:rPr>
      <w:t>Additional Elements of Consent ver.</w:t>
    </w:r>
    <w:r>
      <w:rPr>
        <w:rFonts w:eastAsia="MS Mincho"/>
        <w:sz w:val="16"/>
        <w:szCs w:val="16"/>
      </w:rPr>
      <w:t>8Jan</w:t>
    </w:r>
    <w:r>
      <w:rPr>
        <w:rFonts w:eastAsia="MS Mincho"/>
        <w:sz w:val="16"/>
        <w:szCs w:val="16"/>
      </w:rPr>
      <w:t>202</w:t>
    </w:r>
    <w:r>
      <w:rPr>
        <w:rFonts w:eastAsia="MS Mincho"/>
        <w:sz w:val="16"/>
        <w:szCs w:val="16"/>
      </w:rPr>
      <w:t>6</w:t>
    </w:r>
  </w:p>
  <w:p w14:paraId="2B67ED35" w14:textId="77777777" w:rsidR="00E0715D" w:rsidRDefault="00E0715D" w:rsidP="00E0715D">
    <w:pPr>
      <w:pStyle w:val="Footer"/>
      <w:jc w:val="center"/>
      <w:rPr>
        <w:rFonts w:eastAsia="MS Mincho"/>
        <w:sz w:val="16"/>
        <w:szCs w:val="16"/>
      </w:rPr>
    </w:pPr>
    <w:r>
      <w:rPr>
        <w:rFonts w:eastAsia="MS Mincho"/>
        <w:sz w:val="16"/>
        <w:szCs w:val="16"/>
      </w:rPr>
      <w:t>Office of Research</w:t>
    </w:r>
    <w:r w:rsidRPr="00275C40">
      <w:rPr>
        <w:rFonts w:eastAsia="MS Mincho"/>
        <w:sz w:val="16"/>
        <w:szCs w:val="16"/>
      </w:rPr>
      <w:t xml:space="preserve"> Institutional Review Board</w:t>
    </w:r>
  </w:p>
  <w:p w14:paraId="4D03E391" w14:textId="77777777" w:rsidR="00E0715D" w:rsidRPr="00275C40" w:rsidRDefault="00E0715D" w:rsidP="00E0715D">
    <w:pPr>
      <w:pStyle w:val="Footer"/>
      <w:jc w:val="center"/>
      <w:rPr>
        <w:rFonts w:eastAsia="MS Mincho"/>
        <w:sz w:val="16"/>
        <w:szCs w:val="16"/>
      </w:rPr>
    </w:pPr>
    <w:r w:rsidRPr="00275C40">
      <w:rPr>
        <w:rFonts w:eastAsia="MS Mincho"/>
        <w:sz w:val="16"/>
        <w:szCs w:val="16"/>
      </w:rPr>
      <w:t xml:space="preserve">Page </w:t>
    </w:r>
    <w:r w:rsidRPr="00275C40">
      <w:rPr>
        <w:rFonts w:eastAsia="MS Mincho"/>
        <w:b/>
        <w:bCs/>
        <w:sz w:val="16"/>
        <w:szCs w:val="16"/>
      </w:rPr>
      <w:fldChar w:fldCharType="begin"/>
    </w:r>
    <w:r w:rsidRPr="00275C40">
      <w:rPr>
        <w:rFonts w:eastAsia="MS Mincho"/>
        <w:b/>
        <w:bCs/>
        <w:sz w:val="16"/>
        <w:szCs w:val="16"/>
      </w:rPr>
      <w:instrText xml:space="preserve"> PAGE </w:instrText>
    </w:r>
    <w:r w:rsidRPr="00275C40">
      <w:rPr>
        <w:rFonts w:eastAsia="MS Mincho"/>
        <w:b/>
        <w:bCs/>
        <w:sz w:val="16"/>
        <w:szCs w:val="16"/>
      </w:rPr>
      <w:fldChar w:fldCharType="separate"/>
    </w:r>
    <w:r>
      <w:rPr>
        <w:rFonts w:eastAsia="MS Mincho"/>
        <w:b/>
        <w:bCs/>
        <w:sz w:val="16"/>
        <w:szCs w:val="16"/>
      </w:rPr>
      <w:t>1</w:t>
    </w:r>
    <w:r w:rsidRPr="00275C40">
      <w:rPr>
        <w:rFonts w:eastAsia="MS Mincho"/>
        <w:b/>
        <w:bCs/>
        <w:sz w:val="16"/>
        <w:szCs w:val="16"/>
      </w:rPr>
      <w:fldChar w:fldCharType="end"/>
    </w:r>
    <w:r w:rsidRPr="00275C40">
      <w:rPr>
        <w:rFonts w:eastAsia="MS Mincho"/>
        <w:sz w:val="16"/>
        <w:szCs w:val="16"/>
      </w:rPr>
      <w:t xml:space="preserve"> of </w:t>
    </w:r>
    <w:r w:rsidRPr="00275C40">
      <w:rPr>
        <w:rFonts w:eastAsia="MS Mincho"/>
        <w:b/>
        <w:bCs/>
        <w:sz w:val="16"/>
        <w:szCs w:val="16"/>
      </w:rPr>
      <w:fldChar w:fldCharType="begin"/>
    </w:r>
    <w:r w:rsidRPr="00275C40">
      <w:rPr>
        <w:rFonts w:eastAsia="MS Mincho"/>
        <w:b/>
        <w:bCs/>
        <w:sz w:val="16"/>
        <w:szCs w:val="16"/>
      </w:rPr>
      <w:instrText xml:space="preserve"> NUMPAGES  </w:instrText>
    </w:r>
    <w:r w:rsidRPr="00275C40">
      <w:rPr>
        <w:rFonts w:eastAsia="MS Mincho"/>
        <w:b/>
        <w:bCs/>
        <w:sz w:val="16"/>
        <w:szCs w:val="16"/>
      </w:rPr>
      <w:fldChar w:fldCharType="separate"/>
    </w:r>
    <w:r>
      <w:rPr>
        <w:rFonts w:eastAsia="MS Mincho"/>
        <w:b/>
        <w:bCs/>
        <w:sz w:val="16"/>
        <w:szCs w:val="16"/>
      </w:rPr>
      <w:t>7</w:t>
    </w:r>
    <w:r w:rsidRPr="00275C40">
      <w:rPr>
        <w:rFonts w:eastAsia="MS Mincho"/>
        <w:b/>
        <w:bCs/>
        <w:sz w:val="16"/>
        <w:szCs w:val="16"/>
      </w:rPr>
      <w:fldChar w:fldCharType="end"/>
    </w:r>
  </w:p>
  <w:p w14:paraId="73F25CDA" w14:textId="13DE6C08" w:rsidR="00E0715D" w:rsidRDefault="00E0715D">
    <w:pPr>
      <w:pStyle w:val="Footer"/>
    </w:pPr>
  </w:p>
  <w:p w14:paraId="5CDCD4F5" w14:textId="77777777" w:rsidR="00E0715D" w:rsidRDefault="00E07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C9C67" w14:textId="77777777" w:rsidR="005C04BE" w:rsidRDefault="005C04BE" w:rsidP="00E0715D">
      <w:pPr>
        <w:spacing w:line="240" w:lineRule="auto"/>
      </w:pPr>
      <w:r>
        <w:separator/>
      </w:r>
    </w:p>
  </w:footnote>
  <w:footnote w:type="continuationSeparator" w:id="0">
    <w:p w14:paraId="67392373" w14:textId="77777777" w:rsidR="005C04BE" w:rsidRDefault="005C04BE" w:rsidP="00E0715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AF"/>
    <w:rsid w:val="0055590B"/>
    <w:rsid w:val="005C04BE"/>
    <w:rsid w:val="00700EAF"/>
    <w:rsid w:val="007A3ECA"/>
    <w:rsid w:val="00804586"/>
    <w:rsid w:val="00E07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657CD"/>
  <w15:docId w15:val="{B30DECFC-E91C-004A-A612-8BF94281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0715D"/>
    <w:pPr>
      <w:tabs>
        <w:tab w:val="center" w:pos="4680"/>
        <w:tab w:val="right" w:pos="9360"/>
      </w:tabs>
      <w:spacing w:line="240" w:lineRule="auto"/>
    </w:pPr>
  </w:style>
  <w:style w:type="character" w:customStyle="1" w:styleId="HeaderChar">
    <w:name w:val="Header Char"/>
    <w:basedOn w:val="DefaultParagraphFont"/>
    <w:link w:val="Header"/>
    <w:uiPriority w:val="99"/>
    <w:rsid w:val="00E0715D"/>
  </w:style>
  <w:style w:type="paragraph" w:styleId="Footer">
    <w:name w:val="footer"/>
    <w:basedOn w:val="Normal"/>
    <w:link w:val="FooterChar"/>
    <w:uiPriority w:val="99"/>
    <w:unhideWhenUsed/>
    <w:rsid w:val="00E0715D"/>
    <w:pPr>
      <w:tabs>
        <w:tab w:val="center" w:pos="4680"/>
        <w:tab w:val="right" w:pos="9360"/>
      </w:tabs>
      <w:spacing w:line="240" w:lineRule="auto"/>
    </w:pPr>
  </w:style>
  <w:style w:type="character" w:customStyle="1" w:styleId="FooterChar">
    <w:name w:val="Footer Char"/>
    <w:basedOn w:val="DefaultParagraphFont"/>
    <w:link w:val="Footer"/>
    <w:uiPriority w:val="99"/>
    <w:rsid w:val="00E07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enome.gov/Pages/PolicyEthics/GeneticDiscrimination/GINAInfoDoc.pdf" TargetMode="External"/><Relationship Id="rId13" Type="http://schemas.openxmlformats.org/officeDocument/2006/relationships/hyperlink" Target="https://www.fda.gov/"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hapman.edu/faculty-staff/environmental/biological.aspx" TargetMode="External"/><Relationship Id="rId12" Type="http://schemas.openxmlformats.org/officeDocument/2006/relationships/hyperlink" Target="https://www.fda.gov/"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www.clinicaltrials.gov" TargetMode="External"/><Relationship Id="rId1" Type="http://schemas.openxmlformats.org/officeDocument/2006/relationships/styles" Target="styles.xml"/><Relationship Id="rId6" Type="http://schemas.openxmlformats.org/officeDocument/2006/relationships/hyperlink" Target="https://www.chapman.edu/faculty-staff/environmental/biological.aspx" TargetMode="External"/><Relationship Id="rId11" Type="http://schemas.openxmlformats.org/officeDocument/2006/relationships/hyperlink" Target="https://www.fda.gov/" TargetMode="External"/><Relationship Id="rId5" Type="http://schemas.openxmlformats.org/officeDocument/2006/relationships/endnotes" Target="endnotes.xml"/><Relationship Id="rId15" Type="http://schemas.openxmlformats.org/officeDocument/2006/relationships/hyperlink" Target="http://www.clinicaltrials.gov" TargetMode="External"/><Relationship Id="rId10" Type="http://schemas.openxmlformats.org/officeDocument/2006/relationships/hyperlink" Target="https://www.fda.gov/"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fda.gov/" TargetMode="External"/><Relationship Id="rId14" Type="http://schemas.openxmlformats.org/officeDocument/2006/relationships/hyperlink" Target="https://www.fd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2838</Words>
  <Characters>14223</Characters>
  <Application>Microsoft Office Word</Application>
  <DocSecurity>0</DocSecurity>
  <Lines>229</Lines>
  <Paragraphs>94</Paragraphs>
  <ScaleCrop>false</ScaleCrop>
  <Company/>
  <LinksUpToDate>false</LinksUpToDate>
  <CharactersWithSpaces>16967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Mihordin, Sydney (Student)</cp:lastModifiedBy>
  <cp:revision>2</cp:revision>
  <dcterms:created xsi:type="dcterms:W3CDTF">2026-01-08T20:00:00Z</dcterms:created>
  <dcterms:modified xsi:type="dcterms:W3CDTF">2026-01-08T20:00:00Z</dcterms:modified>
</cp:coreProperties>
</file>