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529" w:rsidRDefault="00563529" w:rsidP="00563529">
      <w:pPr>
        <w:jc w:val="center"/>
      </w:pPr>
      <w:r>
        <w:rPr>
          <w:rFonts w:ascii="Arial" w:hAnsi="Arial" w:cs="Arial"/>
          <w:noProof/>
          <w:sz w:val="24"/>
          <w:szCs w:val="24"/>
        </w:rPr>
        <w:drawing>
          <wp:inline distT="0" distB="0" distL="0" distR="0" wp14:anchorId="5956154D" wp14:editId="567C210F">
            <wp:extent cx="2667000" cy="685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685800"/>
                    </a:xfrm>
                    <a:prstGeom prst="rect">
                      <a:avLst/>
                    </a:prstGeom>
                    <a:noFill/>
                    <a:ln>
                      <a:noFill/>
                    </a:ln>
                  </pic:spPr>
                </pic:pic>
              </a:graphicData>
            </a:graphic>
          </wp:inline>
        </w:drawing>
      </w:r>
    </w:p>
    <w:p w:rsidR="00563529" w:rsidRDefault="00563529" w:rsidP="00563529">
      <w:pPr>
        <w:jc w:val="center"/>
      </w:pPr>
    </w:p>
    <w:p w:rsidR="00563529" w:rsidRDefault="00563529" w:rsidP="00563529">
      <w:pPr>
        <w:jc w:val="center"/>
      </w:pPr>
      <w:r>
        <w:t xml:space="preserve"> </w:t>
      </w:r>
    </w:p>
    <w:p w:rsidR="00563529" w:rsidRDefault="00563529" w:rsidP="00563529">
      <w:pPr>
        <w:jc w:val="center"/>
      </w:pPr>
    </w:p>
    <w:p w:rsidR="00563529" w:rsidRPr="00781B0B" w:rsidRDefault="00654D9A" w:rsidP="00563529">
      <w:pPr>
        <w:jc w:val="center"/>
        <w:rPr>
          <w:rFonts w:ascii="Times New Roman" w:hAnsi="Times New Roman" w:cs="Times New Roman"/>
          <w:b/>
          <w:sz w:val="44"/>
          <w:szCs w:val="44"/>
        </w:rPr>
      </w:pPr>
      <w:r>
        <w:rPr>
          <w:rFonts w:ascii="Times New Roman" w:hAnsi="Times New Roman" w:cs="Times New Roman"/>
          <w:b/>
          <w:sz w:val="44"/>
          <w:szCs w:val="44"/>
        </w:rPr>
        <w:t>Accounts Payable Inquiry</w:t>
      </w:r>
    </w:p>
    <w:p w:rsidR="00563529" w:rsidRPr="00781B0B" w:rsidRDefault="00563529" w:rsidP="00563529">
      <w:pPr>
        <w:jc w:val="center"/>
        <w:rPr>
          <w:rFonts w:ascii="Times New Roman" w:hAnsi="Times New Roman" w:cs="Times New Roman"/>
          <w:b/>
          <w:sz w:val="44"/>
          <w:szCs w:val="44"/>
        </w:rPr>
      </w:pPr>
      <w:r w:rsidRPr="00781B0B">
        <w:rPr>
          <w:rFonts w:ascii="Times New Roman" w:hAnsi="Times New Roman" w:cs="Times New Roman"/>
          <w:b/>
          <w:sz w:val="44"/>
          <w:szCs w:val="44"/>
        </w:rPr>
        <w:t>Training Guide</w:t>
      </w:r>
    </w:p>
    <w:p w:rsidR="00563529" w:rsidRPr="00781B0B"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44"/>
          <w:szCs w:val="44"/>
        </w:rPr>
      </w:pPr>
      <w:r w:rsidRPr="00781B0B">
        <w:rPr>
          <w:rFonts w:ascii="Times New Roman" w:hAnsi="Times New Roman" w:cs="Times New Roman"/>
          <w:b/>
          <w:sz w:val="44"/>
          <w:szCs w:val="44"/>
        </w:rPr>
        <w:t>PeopleSoft Financials</w:t>
      </w:r>
    </w:p>
    <w:p w:rsidR="00563529"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36"/>
          <w:szCs w:val="36"/>
        </w:rPr>
      </w:pPr>
      <w:r>
        <w:rPr>
          <w:rFonts w:ascii="Times New Roman" w:hAnsi="Times New Roman" w:cs="Times New Roman"/>
          <w:b/>
          <w:sz w:val="36"/>
          <w:szCs w:val="36"/>
        </w:rPr>
        <w:t>Chapman University</w:t>
      </w:r>
    </w:p>
    <w:p w:rsidR="00563529" w:rsidRDefault="00546C12" w:rsidP="00563529">
      <w:pPr>
        <w:jc w:val="center"/>
        <w:rPr>
          <w:rFonts w:ascii="Times New Roman" w:hAnsi="Times New Roman" w:cs="Times New Roman"/>
          <w:b/>
          <w:sz w:val="36"/>
          <w:szCs w:val="36"/>
        </w:rPr>
      </w:pPr>
      <w:r>
        <w:rPr>
          <w:rFonts w:ascii="Times New Roman" w:hAnsi="Times New Roman" w:cs="Times New Roman"/>
          <w:b/>
          <w:sz w:val="36"/>
          <w:szCs w:val="36"/>
        </w:rPr>
        <w:t>2015</w:t>
      </w:r>
      <w:bookmarkStart w:id="0" w:name="_GoBack"/>
      <w:bookmarkEnd w:id="0"/>
    </w:p>
    <w:p w:rsidR="00563529" w:rsidRDefault="00563529">
      <w:pPr>
        <w:rPr>
          <w:rFonts w:ascii="Times New Roman" w:hAnsi="Times New Roman" w:cs="Times New Roman"/>
          <w:b/>
          <w:sz w:val="36"/>
          <w:szCs w:val="36"/>
        </w:rPr>
      </w:pPr>
      <w:r>
        <w:rPr>
          <w:rFonts w:ascii="Times New Roman" w:hAnsi="Times New Roman" w:cs="Times New Roman"/>
          <w:b/>
          <w:sz w:val="36"/>
          <w:szCs w:val="36"/>
        </w:rPr>
        <w:br w:type="page"/>
      </w:r>
    </w:p>
    <w:sdt>
      <w:sdtPr>
        <w:rPr>
          <w:rFonts w:asciiTheme="minorHAnsi" w:eastAsiaTheme="minorHAnsi" w:hAnsiTheme="minorHAnsi" w:cstheme="minorBidi"/>
          <w:color w:val="auto"/>
          <w:sz w:val="22"/>
          <w:szCs w:val="22"/>
        </w:rPr>
        <w:id w:val="-832376729"/>
        <w:docPartObj>
          <w:docPartGallery w:val="Table of Contents"/>
          <w:docPartUnique/>
        </w:docPartObj>
      </w:sdtPr>
      <w:sdtEndPr>
        <w:rPr>
          <w:b/>
          <w:bCs/>
          <w:noProof/>
        </w:rPr>
      </w:sdtEndPr>
      <w:sdtContent>
        <w:p w:rsidR="00563529" w:rsidRDefault="00563529">
          <w:pPr>
            <w:pStyle w:val="TOCHeading"/>
            <w:rPr>
              <w:rFonts w:asciiTheme="minorHAnsi" w:eastAsiaTheme="minorHAnsi" w:hAnsiTheme="minorHAnsi" w:cstheme="minorBidi"/>
              <w:color w:val="auto"/>
              <w:sz w:val="22"/>
              <w:szCs w:val="22"/>
            </w:rPr>
          </w:pPr>
        </w:p>
        <w:p w:rsidR="00563529" w:rsidRDefault="00563529">
          <w:pPr>
            <w:pStyle w:val="TOCHeading"/>
          </w:pPr>
          <w:r>
            <w:t>Table of Contents – PO Activity Summary</w:t>
          </w:r>
        </w:p>
        <w:p w:rsidR="006845D0" w:rsidRDefault="00A8186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09084267" w:history="1">
            <w:r w:rsidR="006845D0" w:rsidRPr="006012D4">
              <w:rPr>
                <w:rStyle w:val="Hyperlink"/>
                <w:noProof/>
              </w:rPr>
              <w:t>Voucher Inquiry</w:t>
            </w:r>
            <w:r w:rsidR="006845D0">
              <w:rPr>
                <w:noProof/>
                <w:webHidden/>
              </w:rPr>
              <w:tab/>
            </w:r>
            <w:r w:rsidR="006845D0">
              <w:rPr>
                <w:noProof/>
                <w:webHidden/>
              </w:rPr>
              <w:fldChar w:fldCharType="begin"/>
            </w:r>
            <w:r w:rsidR="006845D0">
              <w:rPr>
                <w:noProof/>
                <w:webHidden/>
              </w:rPr>
              <w:instrText xml:space="preserve"> PAGEREF _Toc409084267 \h </w:instrText>
            </w:r>
            <w:r w:rsidR="006845D0">
              <w:rPr>
                <w:noProof/>
                <w:webHidden/>
              </w:rPr>
            </w:r>
            <w:r w:rsidR="006845D0">
              <w:rPr>
                <w:noProof/>
                <w:webHidden/>
              </w:rPr>
              <w:fldChar w:fldCharType="separate"/>
            </w:r>
            <w:r w:rsidR="006845D0">
              <w:rPr>
                <w:noProof/>
                <w:webHidden/>
              </w:rPr>
              <w:t>3</w:t>
            </w:r>
            <w:r w:rsidR="006845D0">
              <w:rPr>
                <w:noProof/>
                <w:webHidden/>
              </w:rPr>
              <w:fldChar w:fldCharType="end"/>
            </w:r>
          </w:hyperlink>
        </w:p>
        <w:p w:rsidR="006845D0" w:rsidRDefault="006845D0">
          <w:pPr>
            <w:pStyle w:val="TOC2"/>
            <w:tabs>
              <w:tab w:val="right" w:leader="dot" w:pos="9350"/>
            </w:tabs>
            <w:rPr>
              <w:rFonts w:eastAsiaTheme="minorEastAsia"/>
              <w:noProof/>
            </w:rPr>
          </w:pPr>
          <w:hyperlink w:anchor="_Toc409084268" w:history="1">
            <w:r w:rsidRPr="006012D4">
              <w:rPr>
                <w:rStyle w:val="Hyperlink"/>
                <w:noProof/>
              </w:rPr>
              <w:t>Navigation &amp; Inputs</w:t>
            </w:r>
            <w:r>
              <w:rPr>
                <w:noProof/>
                <w:webHidden/>
              </w:rPr>
              <w:tab/>
            </w:r>
            <w:r>
              <w:rPr>
                <w:noProof/>
                <w:webHidden/>
              </w:rPr>
              <w:fldChar w:fldCharType="begin"/>
            </w:r>
            <w:r>
              <w:rPr>
                <w:noProof/>
                <w:webHidden/>
              </w:rPr>
              <w:instrText xml:space="preserve"> PAGEREF _Toc409084268 \h </w:instrText>
            </w:r>
            <w:r>
              <w:rPr>
                <w:noProof/>
                <w:webHidden/>
              </w:rPr>
            </w:r>
            <w:r>
              <w:rPr>
                <w:noProof/>
                <w:webHidden/>
              </w:rPr>
              <w:fldChar w:fldCharType="separate"/>
            </w:r>
            <w:r>
              <w:rPr>
                <w:noProof/>
                <w:webHidden/>
              </w:rPr>
              <w:t>3</w:t>
            </w:r>
            <w:r>
              <w:rPr>
                <w:noProof/>
                <w:webHidden/>
              </w:rPr>
              <w:fldChar w:fldCharType="end"/>
            </w:r>
          </w:hyperlink>
        </w:p>
        <w:p w:rsidR="006845D0" w:rsidRDefault="006845D0">
          <w:pPr>
            <w:pStyle w:val="TOC2"/>
            <w:tabs>
              <w:tab w:val="right" w:leader="dot" w:pos="9350"/>
            </w:tabs>
            <w:rPr>
              <w:rFonts w:eastAsiaTheme="minorEastAsia"/>
              <w:noProof/>
            </w:rPr>
          </w:pPr>
          <w:hyperlink w:anchor="_Toc409084269" w:history="1">
            <w:r w:rsidRPr="006012D4">
              <w:rPr>
                <w:rStyle w:val="Hyperlink"/>
                <w:noProof/>
              </w:rPr>
              <w:t>Navigation &amp; Inputs – Searching on supplier</w:t>
            </w:r>
            <w:r>
              <w:rPr>
                <w:noProof/>
                <w:webHidden/>
              </w:rPr>
              <w:tab/>
            </w:r>
            <w:r>
              <w:rPr>
                <w:noProof/>
                <w:webHidden/>
              </w:rPr>
              <w:fldChar w:fldCharType="begin"/>
            </w:r>
            <w:r>
              <w:rPr>
                <w:noProof/>
                <w:webHidden/>
              </w:rPr>
              <w:instrText xml:space="preserve"> PAGEREF _Toc409084269 \h </w:instrText>
            </w:r>
            <w:r>
              <w:rPr>
                <w:noProof/>
                <w:webHidden/>
              </w:rPr>
            </w:r>
            <w:r>
              <w:rPr>
                <w:noProof/>
                <w:webHidden/>
              </w:rPr>
              <w:fldChar w:fldCharType="separate"/>
            </w:r>
            <w:r>
              <w:rPr>
                <w:noProof/>
                <w:webHidden/>
              </w:rPr>
              <w:t>4</w:t>
            </w:r>
            <w:r>
              <w:rPr>
                <w:noProof/>
                <w:webHidden/>
              </w:rPr>
              <w:fldChar w:fldCharType="end"/>
            </w:r>
          </w:hyperlink>
        </w:p>
        <w:p w:rsidR="006845D0" w:rsidRDefault="006845D0">
          <w:pPr>
            <w:pStyle w:val="TOC2"/>
            <w:tabs>
              <w:tab w:val="right" w:leader="dot" w:pos="9350"/>
            </w:tabs>
            <w:rPr>
              <w:rFonts w:eastAsiaTheme="minorEastAsia"/>
              <w:noProof/>
            </w:rPr>
          </w:pPr>
          <w:hyperlink w:anchor="_Toc409084270" w:history="1">
            <w:r w:rsidRPr="006012D4">
              <w:rPr>
                <w:rStyle w:val="Hyperlink"/>
                <w:noProof/>
              </w:rPr>
              <w:t>Search Results</w:t>
            </w:r>
            <w:r>
              <w:rPr>
                <w:noProof/>
                <w:webHidden/>
              </w:rPr>
              <w:tab/>
            </w:r>
            <w:r>
              <w:rPr>
                <w:noProof/>
                <w:webHidden/>
              </w:rPr>
              <w:fldChar w:fldCharType="begin"/>
            </w:r>
            <w:r>
              <w:rPr>
                <w:noProof/>
                <w:webHidden/>
              </w:rPr>
              <w:instrText xml:space="preserve"> PAGEREF _Toc409084270 \h </w:instrText>
            </w:r>
            <w:r>
              <w:rPr>
                <w:noProof/>
                <w:webHidden/>
              </w:rPr>
            </w:r>
            <w:r>
              <w:rPr>
                <w:noProof/>
                <w:webHidden/>
              </w:rPr>
              <w:fldChar w:fldCharType="separate"/>
            </w:r>
            <w:r>
              <w:rPr>
                <w:noProof/>
                <w:webHidden/>
              </w:rPr>
              <w:t>5</w:t>
            </w:r>
            <w:r>
              <w:rPr>
                <w:noProof/>
                <w:webHidden/>
              </w:rPr>
              <w:fldChar w:fldCharType="end"/>
            </w:r>
          </w:hyperlink>
        </w:p>
        <w:p w:rsidR="006845D0" w:rsidRDefault="006845D0">
          <w:pPr>
            <w:pStyle w:val="TOC3"/>
            <w:tabs>
              <w:tab w:val="right" w:leader="dot" w:pos="9350"/>
            </w:tabs>
            <w:rPr>
              <w:rFonts w:eastAsiaTheme="minorEastAsia"/>
              <w:noProof/>
            </w:rPr>
          </w:pPr>
          <w:hyperlink w:anchor="_Toc409084271" w:history="1">
            <w:r w:rsidRPr="006012D4">
              <w:rPr>
                <w:rStyle w:val="Hyperlink"/>
                <w:noProof/>
              </w:rPr>
              <w:t>View Attachments</w:t>
            </w:r>
            <w:r>
              <w:rPr>
                <w:noProof/>
                <w:webHidden/>
              </w:rPr>
              <w:tab/>
            </w:r>
            <w:r>
              <w:rPr>
                <w:noProof/>
                <w:webHidden/>
              </w:rPr>
              <w:fldChar w:fldCharType="begin"/>
            </w:r>
            <w:r>
              <w:rPr>
                <w:noProof/>
                <w:webHidden/>
              </w:rPr>
              <w:instrText xml:space="preserve"> PAGEREF _Toc409084271 \h </w:instrText>
            </w:r>
            <w:r>
              <w:rPr>
                <w:noProof/>
                <w:webHidden/>
              </w:rPr>
            </w:r>
            <w:r>
              <w:rPr>
                <w:noProof/>
                <w:webHidden/>
              </w:rPr>
              <w:fldChar w:fldCharType="separate"/>
            </w:r>
            <w:r>
              <w:rPr>
                <w:noProof/>
                <w:webHidden/>
              </w:rPr>
              <w:t>6</w:t>
            </w:r>
            <w:r>
              <w:rPr>
                <w:noProof/>
                <w:webHidden/>
              </w:rPr>
              <w:fldChar w:fldCharType="end"/>
            </w:r>
          </w:hyperlink>
        </w:p>
        <w:p w:rsidR="006845D0" w:rsidRDefault="006845D0">
          <w:pPr>
            <w:pStyle w:val="TOC3"/>
            <w:tabs>
              <w:tab w:val="right" w:leader="dot" w:pos="9350"/>
            </w:tabs>
            <w:rPr>
              <w:rFonts w:eastAsiaTheme="minorEastAsia"/>
              <w:noProof/>
            </w:rPr>
          </w:pPr>
          <w:hyperlink w:anchor="_Toc409084272" w:history="1">
            <w:r w:rsidRPr="006012D4">
              <w:rPr>
                <w:rStyle w:val="Hyperlink"/>
                <w:noProof/>
              </w:rPr>
              <w:t>Review Accounting Entries</w:t>
            </w:r>
            <w:r>
              <w:rPr>
                <w:noProof/>
                <w:webHidden/>
              </w:rPr>
              <w:tab/>
            </w:r>
            <w:r>
              <w:rPr>
                <w:noProof/>
                <w:webHidden/>
              </w:rPr>
              <w:fldChar w:fldCharType="begin"/>
            </w:r>
            <w:r>
              <w:rPr>
                <w:noProof/>
                <w:webHidden/>
              </w:rPr>
              <w:instrText xml:space="preserve"> PAGEREF _Toc409084272 \h </w:instrText>
            </w:r>
            <w:r>
              <w:rPr>
                <w:noProof/>
                <w:webHidden/>
              </w:rPr>
            </w:r>
            <w:r>
              <w:rPr>
                <w:noProof/>
                <w:webHidden/>
              </w:rPr>
              <w:fldChar w:fldCharType="separate"/>
            </w:r>
            <w:r>
              <w:rPr>
                <w:noProof/>
                <w:webHidden/>
              </w:rPr>
              <w:t>7</w:t>
            </w:r>
            <w:r>
              <w:rPr>
                <w:noProof/>
                <w:webHidden/>
              </w:rPr>
              <w:fldChar w:fldCharType="end"/>
            </w:r>
          </w:hyperlink>
        </w:p>
        <w:p w:rsidR="006845D0" w:rsidRDefault="006845D0">
          <w:pPr>
            <w:pStyle w:val="TOC3"/>
            <w:tabs>
              <w:tab w:val="right" w:leader="dot" w:pos="9350"/>
            </w:tabs>
            <w:rPr>
              <w:rFonts w:eastAsiaTheme="minorEastAsia"/>
              <w:noProof/>
            </w:rPr>
          </w:pPr>
          <w:hyperlink w:anchor="_Toc409084273" w:history="1">
            <w:r w:rsidRPr="006012D4">
              <w:rPr>
                <w:rStyle w:val="Hyperlink"/>
                <w:noProof/>
              </w:rPr>
              <w:t>Review Payment Information</w:t>
            </w:r>
            <w:r>
              <w:rPr>
                <w:noProof/>
                <w:webHidden/>
              </w:rPr>
              <w:tab/>
            </w:r>
            <w:r>
              <w:rPr>
                <w:noProof/>
                <w:webHidden/>
              </w:rPr>
              <w:fldChar w:fldCharType="begin"/>
            </w:r>
            <w:r>
              <w:rPr>
                <w:noProof/>
                <w:webHidden/>
              </w:rPr>
              <w:instrText xml:space="preserve"> PAGEREF _Toc409084273 \h </w:instrText>
            </w:r>
            <w:r>
              <w:rPr>
                <w:noProof/>
                <w:webHidden/>
              </w:rPr>
            </w:r>
            <w:r>
              <w:rPr>
                <w:noProof/>
                <w:webHidden/>
              </w:rPr>
              <w:fldChar w:fldCharType="separate"/>
            </w:r>
            <w:r>
              <w:rPr>
                <w:noProof/>
                <w:webHidden/>
              </w:rPr>
              <w:t>8</w:t>
            </w:r>
            <w:r>
              <w:rPr>
                <w:noProof/>
                <w:webHidden/>
              </w:rPr>
              <w:fldChar w:fldCharType="end"/>
            </w:r>
          </w:hyperlink>
        </w:p>
        <w:p w:rsidR="006845D0" w:rsidRDefault="006845D0">
          <w:pPr>
            <w:pStyle w:val="TOC3"/>
            <w:tabs>
              <w:tab w:val="right" w:leader="dot" w:pos="9350"/>
            </w:tabs>
            <w:rPr>
              <w:rFonts w:eastAsiaTheme="minorEastAsia"/>
              <w:noProof/>
            </w:rPr>
          </w:pPr>
          <w:hyperlink w:anchor="_Toc409084274" w:history="1">
            <w:r w:rsidRPr="006012D4">
              <w:rPr>
                <w:rStyle w:val="Hyperlink"/>
                <w:noProof/>
              </w:rPr>
              <w:t>Scheduled Payments</w:t>
            </w:r>
            <w:r>
              <w:rPr>
                <w:noProof/>
                <w:webHidden/>
              </w:rPr>
              <w:tab/>
            </w:r>
            <w:r>
              <w:rPr>
                <w:noProof/>
                <w:webHidden/>
              </w:rPr>
              <w:fldChar w:fldCharType="begin"/>
            </w:r>
            <w:r>
              <w:rPr>
                <w:noProof/>
                <w:webHidden/>
              </w:rPr>
              <w:instrText xml:space="preserve"> PAGEREF _Toc409084274 \h </w:instrText>
            </w:r>
            <w:r>
              <w:rPr>
                <w:noProof/>
                <w:webHidden/>
              </w:rPr>
            </w:r>
            <w:r>
              <w:rPr>
                <w:noProof/>
                <w:webHidden/>
              </w:rPr>
              <w:fldChar w:fldCharType="separate"/>
            </w:r>
            <w:r>
              <w:rPr>
                <w:noProof/>
                <w:webHidden/>
              </w:rPr>
              <w:t>9</w:t>
            </w:r>
            <w:r>
              <w:rPr>
                <w:noProof/>
                <w:webHidden/>
              </w:rPr>
              <w:fldChar w:fldCharType="end"/>
            </w:r>
          </w:hyperlink>
        </w:p>
        <w:p w:rsidR="006845D0" w:rsidRDefault="006845D0">
          <w:pPr>
            <w:pStyle w:val="TOC3"/>
            <w:tabs>
              <w:tab w:val="right" w:leader="dot" w:pos="9350"/>
            </w:tabs>
            <w:rPr>
              <w:rFonts w:eastAsiaTheme="minorEastAsia"/>
              <w:noProof/>
            </w:rPr>
          </w:pPr>
          <w:hyperlink w:anchor="_Toc409084275" w:history="1">
            <w:r w:rsidRPr="006012D4">
              <w:rPr>
                <w:rStyle w:val="Hyperlink"/>
                <w:noProof/>
              </w:rPr>
              <w:t>Voucher Details</w:t>
            </w:r>
            <w:r>
              <w:rPr>
                <w:noProof/>
                <w:webHidden/>
              </w:rPr>
              <w:tab/>
            </w:r>
            <w:r>
              <w:rPr>
                <w:noProof/>
                <w:webHidden/>
              </w:rPr>
              <w:fldChar w:fldCharType="begin"/>
            </w:r>
            <w:r>
              <w:rPr>
                <w:noProof/>
                <w:webHidden/>
              </w:rPr>
              <w:instrText xml:space="preserve"> PAGEREF _Toc409084275 \h </w:instrText>
            </w:r>
            <w:r>
              <w:rPr>
                <w:noProof/>
                <w:webHidden/>
              </w:rPr>
            </w:r>
            <w:r>
              <w:rPr>
                <w:noProof/>
                <w:webHidden/>
              </w:rPr>
              <w:fldChar w:fldCharType="separate"/>
            </w:r>
            <w:r>
              <w:rPr>
                <w:noProof/>
                <w:webHidden/>
              </w:rPr>
              <w:t>10</w:t>
            </w:r>
            <w:r>
              <w:rPr>
                <w:noProof/>
                <w:webHidden/>
              </w:rPr>
              <w:fldChar w:fldCharType="end"/>
            </w:r>
          </w:hyperlink>
        </w:p>
        <w:p w:rsidR="00A81863" w:rsidRDefault="00A81863">
          <w:r>
            <w:rPr>
              <w:b/>
              <w:bCs/>
              <w:noProof/>
            </w:rPr>
            <w:fldChar w:fldCharType="end"/>
          </w:r>
        </w:p>
      </w:sdtContent>
    </w:sdt>
    <w:p w:rsidR="00A81863" w:rsidRDefault="00A81863">
      <w:pPr>
        <w:rPr>
          <w:rFonts w:asciiTheme="majorHAnsi" w:eastAsiaTheme="majorEastAsia" w:hAnsiTheme="majorHAnsi" w:cstheme="majorBidi"/>
          <w:color w:val="2E74B5" w:themeColor="accent1" w:themeShade="BF"/>
          <w:sz w:val="32"/>
          <w:szCs w:val="32"/>
        </w:rPr>
      </w:pPr>
      <w:r>
        <w:br w:type="page"/>
      </w:r>
    </w:p>
    <w:p w:rsidR="00025E0E" w:rsidRDefault="00654D9A" w:rsidP="00A81863">
      <w:pPr>
        <w:pStyle w:val="Heading1"/>
      </w:pPr>
      <w:bookmarkStart w:id="1" w:name="_Toc409084267"/>
      <w:r>
        <w:lastRenderedPageBreak/>
        <w:t>Voucher Inquiry</w:t>
      </w:r>
      <w:bookmarkEnd w:id="1"/>
    </w:p>
    <w:p w:rsidR="00654D9A" w:rsidRDefault="00654D9A" w:rsidP="00654D9A">
      <w:r>
        <w:t xml:space="preserve">This </w:t>
      </w:r>
      <w:r w:rsidR="003F5D86">
        <w:t>page is available to search on AP transactions, payments, scheduled payments, accounting entries (g/l coding on invoices) and to view voucher details</w:t>
      </w:r>
    </w:p>
    <w:p w:rsidR="005D451A" w:rsidRDefault="005D451A" w:rsidP="005D451A">
      <w:pPr>
        <w:pStyle w:val="Heading2"/>
      </w:pPr>
      <w:bookmarkStart w:id="2" w:name="_Toc409084268"/>
      <w:r>
        <w:t>Navigation &amp; Inputs</w:t>
      </w:r>
      <w:bookmarkEnd w:id="2"/>
    </w:p>
    <w:p w:rsidR="005D451A" w:rsidRDefault="005D451A" w:rsidP="005D451A">
      <w:pPr>
        <w:pStyle w:val="ListParagraph"/>
        <w:numPr>
          <w:ilvl w:val="0"/>
          <w:numId w:val="10"/>
        </w:numPr>
      </w:pPr>
      <w:r>
        <w:t>Main Menu &gt; Accounts Payable &gt; Review Accounts Payable Info &gt; Vouchers &gt; Voucher</w:t>
      </w:r>
    </w:p>
    <w:p w:rsidR="00AE1AE5" w:rsidRDefault="003F5D86" w:rsidP="005D451A">
      <w:pPr>
        <w:pStyle w:val="ListParagraph"/>
        <w:numPr>
          <w:ilvl w:val="0"/>
          <w:numId w:val="10"/>
        </w:numPr>
      </w:pPr>
      <w:r>
        <w:t>Based on input available such as the invoice number, supplier name, or date ranges, you can input the information</w:t>
      </w:r>
      <w:r w:rsidR="00AF7B73">
        <w:t xml:space="preserve"> you are searching on</w:t>
      </w:r>
      <w:r>
        <w:t xml:space="preserve"> and click search</w:t>
      </w:r>
      <w:r w:rsidR="005D451A">
        <w:t xml:space="preserve"> to see results</w:t>
      </w:r>
    </w:p>
    <w:p w:rsidR="00497E41" w:rsidRDefault="00497E41" w:rsidP="00497E41">
      <w:pPr>
        <w:pStyle w:val="ListParagraph"/>
      </w:pPr>
    </w:p>
    <w:p w:rsidR="00654D9A" w:rsidRDefault="00654D9A" w:rsidP="00013C30">
      <w:pPr>
        <w:pStyle w:val="ListParagraph"/>
        <w:numPr>
          <w:ilvl w:val="0"/>
          <w:numId w:val="10"/>
        </w:numPr>
      </w:pPr>
      <w:r w:rsidRPr="00654D9A">
        <w:rPr>
          <w:noProof/>
        </w:rPr>
        <w:drawing>
          <wp:inline distT="0" distB="0" distL="0" distR="0" wp14:anchorId="3BB63DF2" wp14:editId="3BB9608A">
            <wp:extent cx="5943600" cy="5293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293995"/>
                    </a:xfrm>
                    <a:prstGeom prst="rect">
                      <a:avLst/>
                    </a:prstGeom>
                  </pic:spPr>
                </pic:pic>
              </a:graphicData>
            </a:graphic>
          </wp:inline>
        </w:drawing>
      </w:r>
    </w:p>
    <w:p w:rsidR="00654D9A" w:rsidRDefault="003F5D86">
      <w:r w:rsidRPr="003F5D86">
        <w:rPr>
          <w:noProof/>
        </w:rPr>
        <w:drawing>
          <wp:inline distT="0" distB="0" distL="0" distR="0" wp14:anchorId="1143BA9C" wp14:editId="26825308">
            <wp:extent cx="4529470" cy="508256"/>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5184" cy="525729"/>
                    </a:xfrm>
                    <a:prstGeom prst="rect">
                      <a:avLst/>
                    </a:prstGeom>
                  </pic:spPr>
                </pic:pic>
              </a:graphicData>
            </a:graphic>
          </wp:inline>
        </w:drawing>
      </w:r>
    </w:p>
    <w:p w:rsidR="00497E41" w:rsidRDefault="00AF7B73">
      <w:r>
        <w:br w:type="page"/>
      </w:r>
    </w:p>
    <w:p w:rsidR="00497E41" w:rsidRDefault="00497E41" w:rsidP="00497E41">
      <w:pPr>
        <w:pStyle w:val="Heading2"/>
      </w:pPr>
      <w:bookmarkStart w:id="3" w:name="_Toc409084269"/>
      <w:r>
        <w:lastRenderedPageBreak/>
        <w:t>Navigation &amp; Inputs – Searching on supplier</w:t>
      </w:r>
      <w:bookmarkEnd w:id="3"/>
    </w:p>
    <w:p w:rsidR="00497E41" w:rsidRDefault="00497E41" w:rsidP="00497E41">
      <w:pPr>
        <w:pStyle w:val="ListParagraph"/>
        <w:numPr>
          <w:ilvl w:val="0"/>
          <w:numId w:val="10"/>
        </w:numPr>
      </w:pPr>
      <w:r>
        <w:t>Note the Supplier Short Name &amp; Name1</w:t>
      </w:r>
      <w:proofErr w:type="gramStart"/>
      <w:r>
        <w:t>,2</w:t>
      </w:r>
      <w:proofErr w:type="gramEnd"/>
      <w:r>
        <w:t xml:space="preserve">, search field has a bug.  Please use the Supplier ID field to search on supplier number.  </w:t>
      </w:r>
    </w:p>
    <w:p w:rsidR="00497E41" w:rsidRDefault="00356185">
      <w:r w:rsidRPr="00356185">
        <w:drawing>
          <wp:inline distT="0" distB="0" distL="0" distR="0" wp14:anchorId="68D55958" wp14:editId="46F9FFF7">
            <wp:extent cx="5943600" cy="37249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724910"/>
                    </a:xfrm>
                    <a:prstGeom prst="rect">
                      <a:avLst/>
                    </a:prstGeom>
                  </pic:spPr>
                </pic:pic>
              </a:graphicData>
            </a:graphic>
          </wp:inline>
        </w:drawing>
      </w:r>
    </w:p>
    <w:p w:rsidR="00497E41" w:rsidRDefault="00356185">
      <w:r w:rsidRPr="00356185">
        <w:drawing>
          <wp:inline distT="0" distB="0" distL="0" distR="0" wp14:anchorId="19D04ADF" wp14:editId="3A005D37">
            <wp:extent cx="5943600" cy="27273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727325"/>
                    </a:xfrm>
                    <a:prstGeom prst="rect">
                      <a:avLst/>
                    </a:prstGeom>
                  </pic:spPr>
                </pic:pic>
              </a:graphicData>
            </a:graphic>
          </wp:inline>
        </w:drawing>
      </w:r>
      <w:r w:rsidR="00497E41">
        <w:br w:type="page"/>
      </w:r>
    </w:p>
    <w:p w:rsidR="005D451A" w:rsidRDefault="005D451A" w:rsidP="005D451A">
      <w:pPr>
        <w:pStyle w:val="Heading2"/>
      </w:pPr>
      <w:bookmarkStart w:id="4" w:name="_Toc409084270"/>
      <w:r>
        <w:lastRenderedPageBreak/>
        <w:t>Search Results</w:t>
      </w:r>
      <w:bookmarkEnd w:id="4"/>
    </w:p>
    <w:p w:rsidR="00654D9A" w:rsidRDefault="003F5D86">
      <w:r>
        <w:t>The results will display on the bottom of the screen depending on the search criteria entered above</w:t>
      </w:r>
      <w:r w:rsidR="005D451A">
        <w:t xml:space="preserve">.  </w:t>
      </w:r>
    </w:p>
    <w:p w:rsidR="005D451A" w:rsidRDefault="005D451A" w:rsidP="005D451A">
      <w:pPr>
        <w:pStyle w:val="ListParagraph"/>
        <w:numPr>
          <w:ilvl w:val="0"/>
          <w:numId w:val="9"/>
        </w:numPr>
      </w:pPr>
      <w:r>
        <w:t>Click on the drop down arrow on the Actions, you can choose one of the following for more information</w:t>
      </w:r>
      <w:r w:rsidR="009355E7">
        <w:t xml:space="preserve">.  </w:t>
      </w:r>
    </w:p>
    <w:p w:rsidR="009355E7" w:rsidRDefault="009355E7" w:rsidP="005D451A">
      <w:pPr>
        <w:pStyle w:val="ListParagraph"/>
        <w:numPr>
          <w:ilvl w:val="1"/>
          <w:numId w:val="9"/>
        </w:numPr>
      </w:pPr>
      <w:r>
        <w:t>View Attachments – this link is visible only if an attachment exists</w:t>
      </w:r>
    </w:p>
    <w:p w:rsidR="005D451A" w:rsidRDefault="005D451A" w:rsidP="005D451A">
      <w:pPr>
        <w:pStyle w:val="ListParagraph"/>
        <w:numPr>
          <w:ilvl w:val="1"/>
          <w:numId w:val="9"/>
        </w:numPr>
      </w:pPr>
      <w:r>
        <w:t>Review Accounting Entries – this page shows where the invoice was changed to</w:t>
      </w:r>
    </w:p>
    <w:p w:rsidR="005D451A" w:rsidRDefault="00CC402C" w:rsidP="005D451A">
      <w:pPr>
        <w:pStyle w:val="ListParagraph"/>
        <w:numPr>
          <w:ilvl w:val="1"/>
          <w:numId w:val="9"/>
        </w:numPr>
      </w:pPr>
      <w:r>
        <w:t>Payment Information – this page</w:t>
      </w:r>
      <w:r w:rsidR="005D451A">
        <w:t xml:space="preserve"> shows the check number and check date</w:t>
      </w:r>
    </w:p>
    <w:p w:rsidR="005D451A" w:rsidRDefault="005D451A" w:rsidP="005D451A">
      <w:pPr>
        <w:pStyle w:val="ListParagraph"/>
        <w:numPr>
          <w:ilvl w:val="1"/>
          <w:numId w:val="9"/>
        </w:numPr>
      </w:pPr>
      <w:r>
        <w:t>Scheduled Payments – this page shows when the voucher is scheduled to be paid</w:t>
      </w:r>
    </w:p>
    <w:p w:rsidR="005D451A" w:rsidRDefault="005D451A" w:rsidP="005D451A">
      <w:pPr>
        <w:pStyle w:val="ListParagraph"/>
        <w:numPr>
          <w:ilvl w:val="1"/>
          <w:numId w:val="9"/>
        </w:numPr>
      </w:pPr>
      <w:r>
        <w:t xml:space="preserve">Voucher Details – this page shows the voucher </w:t>
      </w:r>
      <w:r w:rsidR="00596B78">
        <w:t xml:space="preserve">line item </w:t>
      </w:r>
      <w:r>
        <w:t xml:space="preserve">detail </w:t>
      </w:r>
      <w:r w:rsidR="00596B78">
        <w:t>by amount and chart fields</w:t>
      </w:r>
    </w:p>
    <w:p w:rsidR="00596B78" w:rsidRDefault="00596B78" w:rsidP="00596B78">
      <w:pPr>
        <w:pStyle w:val="ListParagraph"/>
        <w:numPr>
          <w:ilvl w:val="0"/>
          <w:numId w:val="9"/>
        </w:numPr>
      </w:pPr>
      <w:r>
        <w:t xml:space="preserve">You can also click on the other tabs to view additional voucher information </w:t>
      </w:r>
    </w:p>
    <w:p w:rsidR="003F5D86" w:rsidRDefault="003F5D86">
      <w:r w:rsidRPr="003F5D86">
        <w:rPr>
          <w:noProof/>
        </w:rPr>
        <w:drawing>
          <wp:inline distT="0" distB="0" distL="0" distR="0" wp14:anchorId="51E40173" wp14:editId="27ADED97">
            <wp:extent cx="5943600" cy="75311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753110"/>
                    </a:xfrm>
                    <a:prstGeom prst="rect">
                      <a:avLst/>
                    </a:prstGeom>
                  </pic:spPr>
                </pic:pic>
              </a:graphicData>
            </a:graphic>
          </wp:inline>
        </w:drawing>
      </w:r>
    </w:p>
    <w:p w:rsidR="003F5D86" w:rsidRDefault="003F5D86"/>
    <w:p w:rsidR="0035352E" w:rsidRDefault="0035352E"/>
    <w:p w:rsidR="0035352E" w:rsidRDefault="0035352E">
      <w:r>
        <w:br w:type="page"/>
      </w:r>
    </w:p>
    <w:p w:rsidR="0035352E" w:rsidRDefault="0035352E" w:rsidP="0035352E">
      <w:pPr>
        <w:pStyle w:val="Heading3"/>
      </w:pPr>
      <w:bookmarkStart w:id="5" w:name="_Toc409084271"/>
      <w:r>
        <w:lastRenderedPageBreak/>
        <w:t>View Attachments</w:t>
      </w:r>
      <w:bookmarkEnd w:id="5"/>
      <w:r>
        <w:t xml:space="preserve"> </w:t>
      </w:r>
    </w:p>
    <w:p w:rsidR="006845D0" w:rsidRDefault="006845D0">
      <w:r>
        <w:t xml:space="preserve">The system will take you to the Voucher Attachments Window.  Click on the File Name hyperlink to view the invoice.  </w:t>
      </w:r>
    </w:p>
    <w:p w:rsidR="004804AA" w:rsidRDefault="006845D0">
      <w:r w:rsidRPr="006845D0">
        <w:drawing>
          <wp:inline distT="0" distB="0" distL="0" distR="0" wp14:anchorId="6DAF8E6E" wp14:editId="4EC3DB9A">
            <wp:extent cx="5535226" cy="3745148"/>
            <wp:effectExtent l="0" t="0" r="889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47412" cy="3753393"/>
                    </a:xfrm>
                    <a:prstGeom prst="rect">
                      <a:avLst/>
                    </a:prstGeom>
                  </pic:spPr>
                </pic:pic>
              </a:graphicData>
            </a:graphic>
          </wp:inline>
        </w:drawing>
      </w:r>
      <w:r w:rsidRPr="006845D0">
        <w:drawing>
          <wp:inline distT="0" distB="0" distL="0" distR="0" wp14:anchorId="19336F4A" wp14:editId="63AF6170">
            <wp:extent cx="3101156" cy="3725694"/>
            <wp:effectExtent l="0" t="0" r="444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07898" cy="3733794"/>
                    </a:xfrm>
                    <a:prstGeom prst="rect">
                      <a:avLst/>
                    </a:prstGeom>
                  </pic:spPr>
                </pic:pic>
              </a:graphicData>
            </a:graphic>
          </wp:inline>
        </w:drawing>
      </w:r>
      <w:r w:rsidR="004804AA">
        <w:br w:type="page"/>
      </w:r>
    </w:p>
    <w:p w:rsidR="005D451A" w:rsidRDefault="005D451A" w:rsidP="004804AA">
      <w:pPr>
        <w:pStyle w:val="Heading3"/>
      </w:pPr>
      <w:bookmarkStart w:id="6" w:name="_Toc409084272"/>
      <w:r>
        <w:lastRenderedPageBreak/>
        <w:t>Review Accounting Entries</w:t>
      </w:r>
      <w:bookmarkEnd w:id="6"/>
      <w:r>
        <w:t xml:space="preserve"> </w:t>
      </w:r>
    </w:p>
    <w:p w:rsidR="004E0712" w:rsidRDefault="005D451A">
      <w:r>
        <w:t xml:space="preserve">The system will take you to the Voucher Accounting Entries screen pre-populated with the </w:t>
      </w:r>
      <w:proofErr w:type="spellStart"/>
      <w:r>
        <w:t>VoucherID</w:t>
      </w:r>
      <w:proofErr w:type="spellEnd"/>
      <w:r>
        <w:t xml:space="preserve"> and Invoice number.   </w:t>
      </w:r>
    </w:p>
    <w:p w:rsidR="005D451A" w:rsidRDefault="005D451A" w:rsidP="004E0712">
      <w:pPr>
        <w:pStyle w:val="ListParagraph"/>
        <w:numPr>
          <w:ilvl w:val="0"/>
          <w:numId w:val="9"/>
        </w:numPr>
      </w:pPr>
      <w:r>
        <w:t>Click the Sea</w:t>
      </w:r>
      <w:r w:rsidR="004804AA">
        <w:t>rch button to refresh the Accounting Information section of the page.</w:t>
      </w:r>
    </w:p>
    <w:p w:rsidR="004804AA" w:rsidRDefault="004804AA" w:rsidP="004804AA">
      <w:pPr>
        <w:pStyle w:val="ListParagraph"/>
        <w:numPr>
          <w:ilvl w:val="0"/>
          <w:numId w:val="9"/>
        </w:numPr>
      </w:pPr>
      <w:r>
        <w:t>Notice the 1 of 2.  Item 1 shows that AP Accrual (expense accounting entries)</w:t>
      </w:r>
    </w:p>
    <w:p w:rsidR="004804AA" w:rsidRDefault="004804AA" w:rsidP="004804AA">
      <w:pPr>
        <w:pStyle w:val="ListParagraph"/>
        <w:numPr>
          <w:ilvl w:val="0"/>
          <w:numId w:val="9"/>
        </w:numPr>
      </w:pPr>
      <w:r>
        <w:t>Item 2 shows the accounting entries for payments</w:t>
      </w:r>
    </w:p>
    <w:p w:rsidR="004E0712" w:rsidRDefault="004E0712" w:rsidP="004804AA">
      <w:pPr>
        <w:pStyle w:val="ListParagraph"/>
        <w:numPr>
          <w:ilvl w:val="0"/>
          <w:numId w:val="9"/>
        </w:numPr>
      </w:pPr>
      <w:r>
        <w:t>You can use the arrow button next to the 1 of 2 or click the View All hyperlink</w:t>
      </w:r>
    </w:p>
    <w:p w:rsidR="004804AA" w:rsidRDefault="004804AA" w:rsidP="004804AA">
      <w:pPr>
        <w:pStyle w:val="ListParagraph"/>
        <w:numPr>
          <w:ilvl w:val="0"/>
          <w:numId w:val="9"/>
        </w:numPr>
      </w:pPr>
      <w:r>
        <w:t>You will also see voids and re-issues if applicable</w:t>
      </w:r>
    </w:p>
    <w:p w:rsidR="005D451A" w:rsidRDefault="005D451A">
      <w:r w:rsidRPr="005D451A">
        <w:rPr>
          <w:noProof/>
        </w:rPr>
        <w:drawing>
          <wp:inline distT="0" distB="0" distL="0" distR="0" wp14:anchorId="1F4A906C" wp14:editId="0F5AABA1">
            <wp:extent cx="5103628" cy="1712660"/>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19235" cy="1717897"/>
                    </a:xfrm>
                    <a:prstGeom prst="rect">
                      <a:avLst/>
                    </a:prstGeom>
                  </pic:spPr>
                </pic:pic>
              </a:graphicData>
            </a:graphic>
          </wp:inline>
        </w:drawing>
      </w:r>
    </w:p>
    <w:p w:rsidR="004804AA" w:rsidRDefault="004804AA"/>
    <w:p w:rsidR="003F5D86" w:rsidRDefault="004804AA">
      <w:r w:rsidRPr="004804AA">
        <w:rPr>
          <w:noProof/>
        </w:rPr>
        <w:drawing>
          <wp:inline distT="0" distB="0" distL="0" distR="0" wp14:anchorId="6BB9580C" wp14:editId="6D36B531">
            <wp:extent cx="5943600" cy="12331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233170"/>
                    </a:xfrm>
                    <a:prstGeom prst="rect">
                      <a:avLst/>
                    </a:prstGeom>
                  </pic:spPr>
                </pic:pic>
              </a:graphicData>
            </a:graphic>
          </wp:inline>
        </w:drawing>
      </w:r>
    </w:p>
    <w:p w:rsidR="004804AA" w:rsidRDefault="004804AA"/>
    <w:p w:rsidR="004804AA" w:rsidRDefault="004804AA">
      <w:r w:rsidRPr="004804AA">
        <w:rPr>
          <w:noProof/>
        </w:rPr>
        <w:drawing>
          <wp:inline distT="0" distB="0" distL="0" distR="0" wp14:anchorId="52A25669" wp14:editId="23C4EC93">
            <wp:extent cx="5943600" cy="13925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392555"/>
                    </a:xfrm>
                    <a:prstGeom prst="rect">
                      <a:avLst/>
                    </a:prstGeom>
                  </pic:spPr>
                </pic:pic>
              </a:graphicData>
            </a:graphic>
          </wp:inline>
        </w:drawing>
      </w:r>
    </w:p>
    <w:p w:rsidR="003F5D86" w:rsidRDefault="003F5D86"/>
    <w:p w:rsidR="003F5D86" w:rsidRDefault="003F5D86"/>
    <w:p w:rsidR="004E0712" w:rsidRDefault="004E0712">
      <w:r>
        <w:br w:type="page"/>
      </w:r>
    </w:p>
    <w:p w:rsidR="003F5D86" w:rsidRDefault="004E0712" w:rsidP="004E0712">
      <w:pPr>
        <w:pStyle w:val="Heading3"/>
      </w:pPr>
      <w:bookmarkStart w:id="7" w:name="_Toc409084273"/>
      <w:r>
        <w:lastRenderedPageBreak/>
        <w:t>Review Payment Information</w:t>
      </w:r>
      <w:bookmarkEnd w:id="7"/>
    </w:p>
    <w:p w:rsidR="004E0712" w:rsidRDefault="004E0712" w:rsidP="004E0712"/>
    <w:p w:rsidR="004E0712" w:rsidRDefault="004E0712" w:rsidP="004E0712">
      <w:pPr>
        <w:pStyle w:val="ListParagraph"/>
        <w:numPr>
          <w:ilvl w:val="0"/>
          <w:numId w:val="12"/>
        </w:numPr>
      </w:pPr>
      <w:r>
        <w:t>From the Actions drop down, the Payment Information option takes you to the Voucher Payment Inquiry</w:t>
      </w:r>
    </w:p>
    <w:p w:rsidR="004E0712" w:rsidRDefault="004E0712" w:rsidP="004E0712">
      <w:pPr>
        <w:pStyle w:val="ListParagraph"/>
        <w:numPr>
          <w:ilvl w:val="0"/>
          <w:numId w:val="12"/>
        </w:numPr>
      </w:pPr>
      <w:r>
        <w:t>The check number is highlighted below</w:t>
      </w:r>
    </w:p>
    <w:p w:rsidR="004E0712" w:rsidRPr="004E0712" w:rsidRDefault="004E0712" w:rsidP="004E0712">
      <w:pPr>
        <w:pStyle w:val="ListParagraph"/>
        <w:numPr>
          <w:ilvl w:val="0"/>
          <w:numId w:val="12"/>
        </w:numPr>
      </w:pPr>
      <w:r>
        <w:t xml:space="preserve">You can click on the hyperlink for additional information and the system will take you to the Payment Inquiry page.  You can see additional check details on this page such as </w:t>
      </w:r>
      <w:r w:rsidR="00596B78">
        <w:t xml:space="preserve">reconciliation status after month-end reconciliation is </w:t>
      </w:r>
      <w:r w:rsidR="00C658FA">
        <w:t>complete</w:t>
      </w:r>
      <w:r w:rsidR="00596B78">
        <w:t>.</w:t>
      </w:r>
    </w:p>
    <w:p w:rsidR="004E0712" w:rsidRDefault="004E0712" w:rsidP="004E0712"/>
    <w:p w:rsidR="004E0712" w:rsidRPr="004E0712" w:rsidRDefault="004E0712" w:rsidP="004E0712">
      <w:r w:rsidRPr="004E0712">
        <w:rPr>
          <w:noProof/>
        </w:rPr>
        <w:drawing>
          <wp:inline distT="0" distB="0" distL="0" distR="0" wp14:anchorId="56EF5474" wp14:editId="3EABA071">
            <wp:extent cx="5943600" cy="21659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165985"/>
                    </a:xfrm>
                    <a:prstGeom prst="rect">
                      <a:avLst/>
                    </a:prstGeom>
                  </pic:spPr>
                </pic:pic>
              </a:graphicData>
            </a:graphic>
          </wp:inline>
        </w:drawing>
      </w:r>
    </w:p>
    <w:p w:rsidR="003F5D86" w:rsidRDefault="003F5D86"/>
    <w:p w:rsidR="004E0712" w:rsidRDefault="004E0712"/>
    <w:p w:rsidR="004E0712" w:rsidRDefault="004E0712">
      <w:r w:rsidRPr="004E0712">
        <w:rPr>
          <w:noProof/>
        </w:rPr>
        <w:drawing>
          <wp:inline distT="0" distB="0" distL="0" distR="0" wp14:anchorId="093B911B" wp14:editId="072A1C6A">
            <wp:extent cx="5943600" cy="13417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341755"/>
                    </a:xfrm>
                    <a:prstGeom prst="rect">
                      <a:avLst/>
                    </a:prstGeom>
                  </pic:spPr>
                </pic:pic>
              </a:graphicData>
            </a:graphic>
          </wp:inline>
        </w:drawing>
      </w:r>
    </w:p>
    <w:p w:rsidR="00596B78" w:rsidRDefault="00596B78">
      <w:r>
        <w:br w:type="page"/>
      </w:r>
    </w:p>
    <w:p w:rsidR="00596B78" w:rsidRDefault="00596B78" w:rsidP="00596B78">
      <w:pPr>
        <w:pStyle w:val="Heading3"/>
      </w:pPr>
      <w:bookmarkStart w:id="8" w:name="_Toc409084274"/>
      <w:r>
        <w:lastRenderedPageBreak/>
        <w:t>Scheduled Payments</w:t>
      </w:r>
      <w:bookmarkEnd w:id="8"/>
    </w:p>
    <w:p w:rsidR="00C658FA" w:rsidRDefault="00C658FA" w:rsidP="00C658FA">
      <w:pPr>
        <w:pStyle w:val="ListParagraph"/>
        <w:numPr>
          <w:ilvl w:val="0"/>
          <w:numId w:val="12"/>
        </w:numPr>
      </w:pPr>
      <w:r>
        <w:t>From the Actions drop down, the Scheduled Payment option takes you to the Scheduled Payment Inquiry screen.  This page will only return information at the bottom of the screen when payment is scheduled.  If the voucher is already paid, the results will be blank.</w:t>
      </w:r>
    </w:p>
    <w:p w:rsidR="00C658FA" w:rsidRDefault="00C658FA" w:rsidP="00C658FA">
      <w:pPr>
        <w:pStyle w:val="ListParagraph"/>
        <w:numPr>
          <w:ilvl w:val="0"/>
          <w:numId w:val="12"/>
        </w:numPr>
      </w:pPr>
      <w:r>
        <w:t>The check number is highlighted below</w:t>
      </w:r>
    </w:p>
    <w:p w:rsidR="00C658FA" w:rsidRDefault="00C658FA"/>
    <w:p w:rsidR="00596B78" w:rsidRDefault="00C658FA">
      <w:r w:rsidRPr="00C658FA">
        <w:rPr>
          <w:noProof/>
        </w:rPr>
        <w:drawing>
          <wp:inline distT="0" distB="0" distL="0" distR="0" wp14:anchorId="2645AE0B" wp14:editId="43AEDB95">
            <wp:extent cx="5943600" cy="55029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5502910"/>
                    </a:xfrm>
                    <a:prstGeom prst="rect">
                      <a:avLst/>
                    </a:prstGeom>
                  </pic:spPr>
                </pic:pic>
              </a:graphicData>
            </a:graphic>
          </wp:inline>
        </w:drawing>
      </w:r>
      <w:r w:rsidR="00596B78">
        <w:br w:type="page"/>
      </w:r>
    </w:p>
    <w:p w:rsidR="00596B78" w:rsidRDefault="00596B78" w:rsidP="00596B78">
      <w:pPr>
        <w:pStyle w:val="Heading3"/>
      </w:pPr>
      <w:bookmarkStart w:id="9" w:name="_Toc409084275"/>
      <w:r>
        <w:lastRenderedPageBreak/>
        <w:t>Voucher Details</w:t>
      </w:r>
      <w:bookmarkEnd w:id="9"/>
    </w:p>
    <w:p w:rsidR="00596B78" w:rsidRDefault="00596B78" w:rsidP="00596B78">
      <w:r>
        <w:t xml:space="preserve">This page shows the Voucher header information and detail line amounts and </w:t>
      </w:r>
      <w:proofErr w:type="spellStart"/>
      <w:r>
        <w:t>chartfields</w:t>
      </w:r>
      <w:proofErr w:type="spellEnd"/>
    </w:p>
    <w:p w:rsidR="00596B78" w:rsidRDefault="00596B78" w:rsidP="00596B78"/>
    <w:p w:rsidR="00596B78" w:rsidRPr="00596B78" w:rsidRDefault="00596B78" w:rsidP="00596B78">
      <w:r w:rsidRPr="00596B78">
        <w:rPr>
          <w:noProof/>
        </w:rPr>
        <w:drawing>
          <wp:inline distT="0" distB="0" distL="0" distR="0" wp14:anchorId="7F93FEB3" wp14:editId="1B9E7C81">
            <wp:extent cx="5943600" cy="29508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950845"/>
                    </a:xfrm>
                    <a:prstGeom prst="rect">
                      <a:avLst/>
                    </a:prstGeom>
                  </pic:spPr>
                </pic:pic>
              </a:graphicData>
            </a:graphic>
          </wp:inline>
        </w:drawing>
      </w:r>
    </w:p>
    <w:sectPr w:rsidR="00596B78" w:rsidRPr="00596B78">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7D6" w:rsidRDefault="002777D6" w:rsidP="00AB0195">
      <w:pPr>
        <w:spacing w:after="0" w:line="240" w:lineRule="auto"/>
      </w:pPr>
      <w:r>
        <w:separator/>
      </w:r>
    </w:p>
  </w:endnote>
  <w:endnote w:type="continuationSeparator" w:id="0">
    <w:p w:rsidR="002777D6" w:rsidRDefault="002777D6" w:rsidP="00AB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725745"/>
      <w:docPartObj>
        <w:docPartGallery w:val="Page Numbers (Bottom of Page)"/>
        <w:docPartUnique/>
      </w:docPartObj>
    </w:sdtPr>
    <w:sdtEndPr/>
    <w:sdtContent>
      <w:sdt>
        <w:sdtPr>
          <w:id w:val="-1769616900"/>
          <w:docPartObj>
            <w:docPartGallery w:val="Page Numbers (Top of Page)"/>
            <w:docPartUnique/>
          </w:docPartObj>
        </w:sdtPr>
        <w:sdtEndPr/>
        <w:sdtContent>
          <w:p w:rsidR="00AB0195" w:rsidRDefault="00AB01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46C12">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6C12">
              <w:rPr>
                <w:b/>
                <w:bCs/>
                <w:noProof/>
              </w:rPr>
              <w:t>10</w:t>
            </w:r>
            <w:r>
              <w:rPr>
                <w:b/>
                <w:bCs/>
                <w:sz w:val="24"/>
                <w:szCs w:val="24"/>
              </w:rPr>
              <w:fldChar w:fldCharType="end"/>
            </w:r>
          </w:p>
        </w:sdtContent>
      </w:sdt>
    </w:sdtContent>
  </w:sdt>
  <w:p w:rsidR="00AB0195" w:rsidRDefault="00AB0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7D6" w:rsidRDefault="002777D6" w:rsidP="00AB0195">
      <w:pPr>
        <w:spacing w:after="0" w:line="240" w:lineRule="auto"/>
      </w:pPr>
      <w:r>
        <w:separator/>
      </w:r>
    </w:p>
  </w:footnote>
  <w:footnote w:type="continuationSeparator" w:id="0">
    <w:p w:rsidR="002777D6" w:rsidRDefault="002777D6" w:rsidP="00AB0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13F3"/>
    <w:multiLevelType w:val="hybridMultilevel"/>
    <w:tmpl w:val="243C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05E37"/>
    <w:multiLevelType w:val="hybridMultilevel"/>
    <w:tmpl w:val="5FF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D5D5E"/>
    <w:multiLevelType w:val="hybridMultilevel"/>
    <w:tmpl w:val="E330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C4FEC"/>
    <w:multiLevelType w:val="hybridMultilevel"/>
    <w:tmpl w:val="CDBC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FE2D48"/>
    <w:multiLevelType w:val="hybridMultilevel"/>
    <w:tmpl w:val="F662A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0554F7"/>
    <w:multiLevelType w:val="hybridMultilevel"/>
    <w:tmpl w:val="7D9E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245575"/>
    <w:multiLevelType w:val="hybridMultilevel"/>
    <w:tmpl w:val="5D76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D5C0A"/>
    <w:multiLevelType w:val="hybridMultilevel"/>
    <w:tmpl w:val="6592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362C12"/>
    <w:multiLevelType w:val="hybridMultilevel"/>
    <w:tmpl w:val="B5B0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571357"/>
    <w:multiLevelType w:val="hybridMultilevel"/>
    <w:tmpl w:val="25CC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F22D4B"/>
    <w:multiLevelType w:val="hybridMultilevel"/>
    <w:tmpl w:val="8384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140EEE"/>
    <w:multiLevelType w:val="hybridMultilevel"/>
    <w:tmpl w:val="EC62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5"/>
  </w:num>
  <w:num w:numId="5">
    <w:abstractNumId w:val="1"/>
  </w:num>
  <w:num w:numId="6">
    <w:abstractNumId w:val="2"/>
  </w:num>
  <w:num w:numId="7">
    <w:abstractNumId w:val="10"/>
  </w:num>
  <w:num w:numId="8">
    <w:abstractNumId w:val="9"/>
  </w:num>
  <w:num w:numId="9">
    <w:abstractNumId w:val="4"/>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E5"/>
    <w:rsid w:val="00025E0E"/>
    <w:rsid w:val="000F7EE8"/>
    <w:rsid w:val="00174D38"/>
    <w:rsid w:val="002777D6"/>
    <w:rsid w:val="002B2E93"/>
    <w:rsid w:val="0035352E"/>
    <w:rsid w:val="00356185"/>
    <w:rsid w:val="00360292"/>
    <w:rsid w:val="003B261E"/>
    <w:rsid w:val="003F5D86"/>
    <w:rsid w:val="003F7F1C"/>
    <w:rsid w:val="004804AA"/>
    <w:rsid w:val="00497E41"/>
    <w:rsid w:val="004E0712"/>
    <w:rsid w:val="00546C12"/>
    <w:rsid w:val="00563529"/>
    <w:rsid w:val="00596B78"/>
    <w:rsid w:val="005D451A"/>
    <w:rsid w:val="00654D9A"/>
    <w:rsid w:val="006845D0"/>
    <w:rsid w:val="00685CB9"/>
    <w:rsid w:val="0085187F"/>
    <w:rsid w:val="00891B65"/>
    <w:rsid w:val="009355E7"/>
    <w:rsid w:val="009571F6"/>
    <w:rsid w:val="00A577D1"/>
    <w:rsid w:val="00A81863"/>
    <w:rsid w:val="00AB0195"/>
    <w:rsid w:val="00AE1AE5"/>
    <w:rsid w:val="00AF7B73"/>
    <w:rsid w:val="00B06537"/>
    <w:rsid w:val="00C658FA"/>
    <w:rsid w:val="00CC402C"/>
    <w:rsid w:val="00DA29CD"/>
    <w:rsid w:val="00FC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58D7C-9316-4E36-8200-1ACB4F67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1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18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18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AE5"/>
    <w:pPr>
      <w:ind w:left="720"/>
      <w:contextualSpacing/>
    </w:pPr>
  </w:style>
  <w:style w:type="character" w:customStyle="1" w:styleId="Heading1Char">
    <w:name w:val="Heading 1 Char"/>
    <w:basedOn w:val="DefaultParagraphFont"/>
    <w:link w:val="Heading1"/>
    <w:uiPriority w:val="9"/>
    <w:rsid w:val="00A818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8186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8186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81863"/>
    <w:pPr>
      <w:outlineLvl w:val="9"/>
    </w:pPr>
  </w:style>
  <w:style w:type="paragraph" w:styleId="TOC1">
    <w:name w:val="toc 1"/>
    <w:basedOn w:val="Normal"/>
    <w:next w:val="Normal"/>
    <w:autoRedefine/>
    <w:uiPriority w:val="39"/>
    <w:unhideWhenUsed/>
    <w:rsid w:val="00A81863"/>
    <w:pPr>
      <w:spacing w:after="100"/>
    </w:pPr>
  </w:style>
  <w:style w:type="paragraph" w:styleId="TOC2">
    <w:name w:val="toc 2"/>
    <w:basedOn w:val="Normal"/>
    <w:next w:val="Normal"/>
    <w:autoRedefine/>
    <w:uiPriority w:val="39"/>
    <w:unhideWhenUsed/>
    <w:rsid w:val="00A81863"/>
    <w:pPr>
      <w:spacing w:after="100"/>
      <w:ind w:left="220"/>
    </w:pPr>
  </w:style>
  <w:style w:type="paragraph" w:styleId="TOC3">
    <w:name w:val="toc 3"/>
    <w:basedOn w:val="Normal"/>
    <w:next w:val="Normal"/>
    <w:autoRedefine/>
    <w:uiPriority w:val="39"/>
    <w:unhideWhenUsed/>
    <w:rsid w:val="00A81863"/>
    <w:pPr>
      <w:spacing w:after="100"/>
      <w:ind w:left="440"/>
    </w:pPr>
  </w:style>
  <w:style w:type="character" w:styleId="Hyperlink">
    <w:name w:val="Hyperlink"/>
    <w:basedOn w:val="DefaultParagraphFont"/>
    <w:uiPriority w:val="99"/>
    <w:unhideWhenUsed/>
    <w:rsid w:val="00A81863"/>
    <w:rPr>
      <w:color w:val="0563C1" w:themeColor="hyperlink"/>
      <w:u w:val="single"/>
    </w:rPr>
  </w:style>
  <w:style w:type="paragraph" w:styleId="Header">
    <w:name w:val="header"/>
    <w:basedOn w:val="Normal"/>
    <w:link w:val="HeaderChar"/>
    <w:uiPriority w:val="99"/>
    <w:unhideWhenUsed/>
    <w:rsid w:val="00AB0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195"/>
  </w:style>
  <w:style w:type="paragraph" w:styleId="Footer">
    <w:name w:val="footer"/>
    <w:basedOn w:val="Normal"/>
    <w:link w:val="FooterChar"/>
    <w:uiPriority w:val="99"/>
    <w:unhideWhenUsed/>
    <w:rsid w:val="00AB0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164F2F6803CE4CB55AB7E2C76DF451" ma:contentTypeVersion="0" ma:contentTypeDescription="Create a new document." ma:contentTypeScope="" ma:versionID="46670f9150d311e9977b788557b8283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3346BF4-A316-4454-8267-AF9246D2ED6C}"/>
</file>

<file path=customXml/itemProps2.xml><?xml version="1.0" encoding="utf-8"?>
<ds:datastoreItem xmlns:ds="http://schemas.openxmlformats.org/officeDocument/2006/customXml" ds:itemID="{2AFB8ECC-59BE-44C7-943C-810119435BCB}"/>
</file>

<file path=customXml/itemProps3.xml><?xml version="1.0" encoding="utf-8"?>
<ds:datastoreItem xmlns:ds="http://schemas.openxmlformats.org/officeDocument/2006/customXml" ds:itemID="{E5EF856F-AE9B-42F2-AD63-173CC2CD6465}"/>
</file>

<file path=customXml/itemProps4.xml><?xml version="1.0" encoding="utf-8"?>
<ds:datastoreItem xmlns:ds="http://schemas.openxmlformats.org/officeDocument/2006/customXml" ds:itemID="{CB041A45-DB82-42C5-9DAF-16F81937019D}"/>
</file>

<file path=docProps/app.xml><?xml version="1.0" encoding="utf-8"?>
<Properties xmlns="http://schemas.openxmlformats.org/officeDocument/2006/extended-properties" xmlns:vt="http://schemas.openxmlformats.org/officeDocument/2006/docPropsVTypes">
  <Template>Normal.dotm</Template>
  <TotalTime>119</TotalTime>
  <Pages>10</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Yoshimizu, Leslie</dc:creator>
  <cp:keywords/>
  <dc:description/>
  <cp:lastModifiedBy>Yoshimizu, Leslie</cp:lastModifiedBy>
  <cp:revision>6</cp:revision>
  <dcterms:created xsi:type="dcterms:W3CDTF">2015-01-15T19:10:00Z</dcterms:created>
  <dcterms:modified xsi:type="dcterms:W3CDTF">2015-01-15T21:09:00Z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0x010100AF164F2F6803CE4CB55AB7E2C76DF451</vt:lpwstr>
  </property>
</Properties>
</file>