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9C" w:rsidRDefault="00843C9C" w:rsidP="00843C9C">
      <w:pPr>
        <w:pStyle w:val="Heading1"/>
      </w:pPr>
      <w:bookmarkStart w:id="0" w:name="_Toc453588771"/>
      <w:r>
        <w:t xml:space="preserve">Requisition Entry </w:t>
      </w:r>
      <w:r w:rsidR="00406603">
        <w:t xml:space="preserve">- </w:t>
      </w:r>
      <w:r>
        <w:t>Quick Reference</w:t>
      </w:r>
      <w:bookmarkEnd w:id="0"/>
      <w:r>
        <w:t xml:space="preserve"> </w:t>
      </w:r>
      <w:r w:rsidR="00406603">
        <w:t>Guide</w:t>
      </w:r>
      <w:bookmarkStart w:id="1" w:name="_GoBack"/>
      <w:bookmarkEnd w:id="1"/>
    </w:p>
    <w:p w:rsidR="00843C9C" w:rsidRDefault="00843C9C" w:rsidP="00843C9C">
      <w:pPr>
        <w:pStyle w:val="Heading1"/>
      </w:pP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Navigation – Main Menu/Purchasing/Requisitions/Add-Update Requisitions – Click Add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Enter a Requisition name (brief description, can be used to search on)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Origin = PO or for Ingram Micro Origin = MD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Click on Requisition Defaults and enter the following:</w:t>
      </w:r>
    </w:p>
    <w:p w:rsidR="00843C9C" w:rsidRPr="00DD4FAE" w:rsidRDefault="00843C9C" w:rsidP="00843C9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Click the </w:t>
      </w:r>
      <w:r w:rsidRPr="00DD4FAE">
        <w:rPr>
          <w:u w:val="single"/>
        </w:rPr>
        <w:t>Override radio button</w:t>
      </w:r>
    </w:p>
    <w:p w:rsidR="00843C9C" w:rsidRDefault="00843C9C" w:rsidP="00843C9C">
      <w:pPr>
        <w:pStyle w:val="ListParagraph"/>
        <w:numPr>
          <w:ilvl w:val="1"/>
          <w:numId w:val="1"/>
        </w:numPr>
      </w:pPr>
      <w:r>
        <w:t xml:space="preserve">Enter a </w:t>
      </w:r>
      <w:r w:rsidRPr="00DD4FAE">
        <w:rPr>
          <w:u w:val="single"/>
        </w:rPr>
        <w:t>Supplier</w:t>
      </w:r>
      <w:r>
        <w:t xml:space="preserve"> number</w:t>
      </w:r>
    </w:p>
    <w:p w:rsidR="00843C9C" w:rsidRDefault="00843C9C" w:rsidP="00843C9C">
      <w:pPr>
        <w:pStyle w:val="ListParagraph"/>
        <w:numPr>
          <w:ilvl w:val="1"/>
          <w:numId w:val="1"/>
        </w:numPr>
      </w:pPr>
      <w:r>
        <w:t xml:space="preserve">Enter a </w:t>
      </w:r>
      <w:r w:rsidRPr="00DD4FAE">
        <w:rPr>
          <w:u w:val="single"/>
        </w:rPr>
        <w:t>Category</w:t>
      </w:r>
      <w:r>
        <w:t xml:space="preserve"> (account number shortcut)</w:t>
      </w:r>
    </w:p>
    <w:p w:rsidR="00843C9C" w:rsidRPr="00DD4FAE" w:rsidRDefault="00843C9C" w:rsidP="00843C9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Enter the </w:t>
      </w:r>
      <w:r w:rsidRPr="00DD4FAE">
        <w:rPr>
          <w:u w:val="single"/>
        </w:rPr>
        <w:t>Unit of Measure</w:t>
      </w:r>
    </w:p>
    <w:p w:rsidR="00843C9C" w:rsidRDefault="00843C9C" w:rsidP="00843C9C">
      <w:pPr>
        <w:pStyle w:val="ListParagraph"/>
        <w:numPr>
          <w:ilvl w:val="1"/>
          <w:numId w:val="1"/>
        </w:numPr>
      </w:pPr>
      <w:r>
        <w:t xml:space="preserve">Enter </w:t>
      </w:r>
      <w:r w:rsidRPr="00DD4FAE">
        <w:rPr>
          <w:u w:val="single"/>
        </w:rPr>
        <w:t>Attention To</w:t>
      </w:r>
      <w:r>
        <w:t xml:space="preserve"> (optional)</w:t>
      </w:r>
    </w:p>
    <w:p w:rsidR="00843C9C" w:rsidRDefault="00843C9C" w:rsidP="00843C9C">
      <w:pPr>
        <w:pStyle w:val="ListParagraph"/>
        <w:numPr>
          <w:ilvl w:val="1"/>
          <w:numId w:val="1"/>
        </w:numPr>
      </w:pPr>
      <w:r>
        <w:t xml:space="preserve">Enter the </w:t>
      </w:r>
      <w:proofErr w:type="spellStart"/>
      <w:r>
        <w:t>chartfields</w:t>
      </w:r>
      <w:proofErr w:type="spellEnd"/>
      <w:r>
        <w:t xml:space="preserve"> </w:t>
      </w:r>
      <w:r w:rsidRPr="00DD4FAE">
        <w:rPr>
          <w:u w:val="single"/>
        </w:rPr>
        <w:t>Fund/</w:t>
      </w:r>
      <w:proofErr w:type="spellStart"/>
      <w:r w:rsidRPr="00DD4FAE">
        <w:rPr>
          <w:u w:val="single"/>
        </w:rPr>
        <w:t>Dept</w:t>
      </w:r>
      <w:proofErr w:type="spellEnd"/>
      <w:r w:rsidRPr="00DD4FAE">
        <w:rPr>
          <w:u w:val="single"/>
        </w:rPr>
        <w:t>/Program/(PCBU)(Project)/(Class)</w:t>
      </w:r>
      <w:r>
        <w:t xml:space="preserve"> (optional)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Lines section</w:t>
      </w:r>
    </w:p>
    <w:p w:rsidR="00843C9C" w:rsidRPr="00DD4FAE" w:rsidRDefault="00843C9C" w:rsidP="00843C9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Enter Line </w:t>
      </w:r>
      <w:r w:rsidRPr="00DD4FAE">
        <w:rPr>
          <w:u w:val="single"/>
        </w:rPr>
        <w:t>Description</w:t>
      </w:r>
    </w:p>
    <w:p w:rsidR="00843C9C" w:rsidRDefault="00843C9C" w:rsidP="00843C9C">
      <w:pPr>
        <w:pStyle w:val="ListParagraph"/>
        <w:numPr>
          <w:ilvl w:val="1"/>
          <w:numId w:val="1"/>
        </w:numPr>
      </w:pPr>
      <w:r>
        <w:t xml:space="preserve">Enter </w:t>
      </w:r>
      <w:r w:rsidRPr="00DD4FAE">
        <w:rPr>
          <w:u w:val="single"/>
        </w:rPr>
        <w:t>Quantity</w:t>
      </w:r>
    </w:p>
    <w:p w:rsidR="00843C9C" w:rsidRPr="005070CC" w:rsidRDefault="00843C9C" w:rsidP="00843C9C">
      <w:pPr>
        <w:pStyle w:val="ListParagraph"/>
        <w:numPr>
          <w:ilvl w:val="1"/>
          <w:numId w:val="1"/>
        </w:numPr>
      </w:pPr>
      <w:r>
        <w:t xml:space="preserve">Enter </w:t>
      </w:r>
      <w:r w:rsidRPr="00DD4FAE">
        <w:rPr>
          <w:u w:val="single"/>
        </w:rPr>
        <w:t>Price</w:t>
      </w:r>
    </w:p>
    <w:p w:rsidR="00843C9C" w:rsidRPr="00101924" w:rsidRDefault="00843C9C" w:rsidP="00843C9C">
      <w:pPr>
        <w:pStyle w:val="ListParagraph"/>
        <w:numPr>
          <w:ilvl w:val="1"/>
          <w:numId w:val="1"/>
        </w:numPr>
      </w:pPr>
      <w:r>
        <w:t>Reminder taxable &amp; non-taxable items must be split into separate lines</w:t>
      </w:r>
    </w:p>
    <w:p w:rsidR="00843C9C" w:rsidRPr="00DD4FAE" w:rsidRDefault="00843C9C" w:rsidP="00843C9C">
      <w:pPr>
        <w:pStyle w:val="ListParagraph"/>
        <w:numPr>
          <w:ilvl w:val="1"/>
          <w:numId w:val="1"/>
        </w:numPr>
      </w:pPr>
      <w:r>
        <w:t>For non-standard requisitions, please follow the detailed input guidelines  (see pages 4-5 for details)</w:t>
      </w:r>
    </w:p>
    <w:p w:rsidR="00843C9C" w:rsidRPr="00DD4FAE" w:rsidRDefault="00843C9C" w:rsidP="00843C9C">
      <w:pPr>
        <w:pStyle w:val="ListParagraph"/>
        <w:numPr>
          <w:ilvl w:val="0"/>
          <w:numId w:val="1"/>
        </w:numPr>
      </w:pPr>
      <w:r w:rsidRPr="00DD4FAE">
        <w:t xml:space="preserve">Click on </w:t>
      </w:r>
      <w:r>
        <w:t>Add Comments link to add comments or attach quotes (see pages 8-12 for details)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Save</w:t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Budget Check</w:t>
      </w:r>
    </w:p>
    <w:p w:rsidR="00843C9C" w:rsidRDefault="00843C9C" w:rsidP="00843C9C">
      <w:pPr>
        <w:pStyle w:val="ListParagraph"/>
      </w:pPr>
      <w:r>
        <w:t xml:space="preserve"> </w:t>
      </w:r>
      <w:r>
        <w:rPr>
          <w:noProof/>
        </w:rPr>
        <w:drawing>
          <wp:inline distT="0" distB="0" distL="0" distR="0" wp14:anchorId="02B1308B" wp14:editId="629FE89C">
            <wp:extent cx="2557047" cy="3136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490" cy="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C9C" w:rsidRDefault="00843C9C" w:rsidP="00843C9C">
      <w:pPr>
        <w:pStyle w:val="ListParagraph"/>
        <w:numPr>
          <w:ilvl w:val="0"/>
          <w:numId w:val="1"/>
        </w:numPr>
      </w:pPr>
      <w:r>
        <w:t>Submit for Approval</w:t>
      </w:r>
      <w:r w:rsidRPr="003C2508">
        <w:rPr>
          <w:noProof/>
        </w:rPr>
        <w:t xml:space="preserve"> </w:t>
      </w:r>
    </w:p>
    <w:p w:rsidR="00843C9C" w:rsidRDefault="00843C9C" w:rsidP="00843C9C">
      <w:pPr>
        <w:pStyle w:val="ListParagraph"/>
      </w:pPr>
      <w:r>
        <w:rPr>
          <w:noProof/>
        </w:rPr>
        <w:drawing>
          <wp:inline distT="0" distB="0" distL="0" distR="0" wp14:anchorId="2BAB97A5" wp14:editId="70E55FCB">
            <wp:extent cx="2695238" cy="571429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BE0" w:rsidRDefault="006B0BE0"/>
    <w:p w:rsidR="00F41516" w:rsidRDefault="00BA5056">
      <w:r>
        <w:t xml:space="preserve">After the requisition is submitted for approval, the </w:t>
      </w:r>
      <w:r w:rsidR="006B0BE0">
        <w:t xml:space="preserve">purchasing department will source the requisition into a purchase order and route for workflow approvals and dispatch the PO.  </w:t>
      </w:r>
    </w:p>
    <w:p w:rsidR="006B0BE0" w:rsidRDefault="006B0BE0">
      <w:r>
        <w:t xml:space="preserve">Once the items are delivered, the user must receive the items into </w:t>
      </w:r>
      <w:proofErr w:type="spellStart"/>
      <w:r>
        <w:t>Peoplesoft</w:t>
      </w:r>
      <w:proofErr w:type="spellEnd"/>
      <w:r>
        <w:t xml:space="preserve">.  Missing receipts will result in payment delays. </w:t>
      </w:r>
    </w:p>
    <w:p w:rsidR="006B0BE0" w:rsidRDefault="006B0BE0">
      <w:r>
        <w:t xml:space="preserve">Accounts Payable will process the vendor invoice once the receipt is matched to the invoice.  </w:t>
      </w:r>
    </w:p>
    <w:p w:rsidR="006B0BE0" w:rsidRDefault="006B0BE0"/>
    <w:p w:rsidR="006B0BE0" w:rsidRDefault="006B0BE0">
      <w:r>
        <w:br w:type="page"/>
      </w:r>
    </w:p>
    <w:p w:rsidR="006B0BE0" w:rsidRDefault="006B0BE0" w:rsidP="006B0BE0">
      <w:pPr>
        <w:pStyle w:val="Heading1"/>
      </w:pPr>
      <w:r>
        <w:lastRenderedPageBreak/>
        <w:t>General Information &amp; Resources</w:t>
      </w:r>
    </w:p>
    <w:p w:rsidR="006B0BE0" w:rsidRDefault="006B0BE0" w:rsidP="006B0BE0">
      <w:pPr>
        <w:pStyle w:val="Heading1"/>
      </w:pPr>
    </w:p>
    <w:p w:rsidR="00843C9C" w:rsidRDefault="00663FEC">
      <w:r>
        <w:t>For assistance please call the Purchasing D</w:t>
      </w:r>
      <w:r w:rsidR="00843C9C">
        <w:t>epartment</w:t>
      </w:r>
      <w:r>
        <w:t xml:space="preserve"> </w:t>
      </w:r>
      <w:r w:rsidR="00CC68F6">
        <w:t>x6893</w:t>
      </w:r>
    </w:p>
    <w:p w:rsidR="00CC68F6" w:rsidRDefault="00CC68F6" w:rsidP="00CC68F6">
      <w:pPr>
        <w:pStyle w:val="NoSpacing"/>
      </w:pPr>
      <w:r>
        <w:t>Detailed training document link for entering requisitions</w:t>
      </w:r>
    </w:p>
    <w:p w:rsidR="00CC68F6" w:rsidRDefault="00CC68F6" w:rsidP="00CC68F6">
      <w:pPr>
        <w:pStyle w:val="NoSpacing"/>
      </w:pPr>
      <w:r w:rsidRPr="00663FEC">
        <w:t>https://mywindow.chapman.edu/teams/PSLive/Financials/Requisitions/Forms/AllItems.aspx?RootFolder=%2fteams%2fPSLive%2fFinancials%2fRequisitions%2fTraining%5fClass%5fMaterials%5fREQ&amp;FolderCTID=&amp;View=%7b625968A8%2dA94C%2d4F39%2dBA57%2d04DB80C11152%7d</w:t>
      </w:r>
    </w:p>
    <w:p w:rsidR="00CC68F6" w:rsidRDefault="00CC68F6" w:rsidP="00663FEC">
      <w:pPr>
        <w:pStyle w:val="NoSpacing"/>
      </w:pPr>
    </w:p>
    <w:p w:rsidR="00663FEC" w:rsidRDefault="00663FEC" w:rsidP="00663FEC">
      <w:pPr>
        <w:pStyle w:val="NoSpacing"/>
      </w:pPr>
      <w:r>
        <w:t xml:space="preserve">User will need </w:t>
      </w:r>
      <w:proofErr w:type="spellStart"/>
      <w:r>
        <w:t>Peoplesoft</w:t>
      </w:r>
      <w:proofErr w:type="spellEnd"/>
      <w:r>
        <w:t xml:space="preserve"> Requisition security setup</w:t>
      </w:r>
    </w:p>
    <w:p w:rsidR="00663FEC" w:rsidRDefault="00663FEC" w:rsidP="00663FEC">
      <w:pPr>
        <w:pStyle w:val="NoSpacing"/>
        <w:ind w:left="720"/>
      </w:pPr>
      <w:r>
        <w:t>Email the service desk</w:t>
      </w:r>
      <w:r w:rsidR="006B0BE0">
        <w:t xml:space="preserve"> servicedesk@chapman.edu</w:t>
      </w:r>
      <w:r>
        <w:t xml:space="preserve"> and request setup for requisitions security (note if you are a workflow approver, you can’t be a requestor).  Make sure you copy your supervisor on the service desk request to show the requisition security is approved</w:t>
      </w:r>
    </w:p>
    <w:p w:rsidR="00663FEC" w:rsidRDefault="00663FEC" w:rsidP="00663FEC">
      <w:pPr>
        <w:pStyle w:val="NoSpacing"/>
      </w:pPr>
    </w:p>
    <w:p w:rsidR="00663FEC" w:rsidRDefault="00663FEC" w:rsidP="00663FEC">
      <w:pPr>
        <w:pStyle w:val="NoSpacing"/>
      </w:pPr>
      <w:r>
        <w:t xml:space="preserve">Requisition classes are offered monthly – for dates and registration </w:t>
      </w:r>
    </w:p>
    <w:p w:rsidR="00663FEC" w:rsidRDefault="00406603" w:rsidP="00663FEC">
      <w:pPr>
        <w:pStyle w:val="NoSpacing"/>
        <w:ind w:left="720"/>
      </w:pPr>
      <w:hyperlink r:id="rId7" w:history="1">
        <w:r w:rsidR="00663FEC" w:rsidRPr="0066773B">
          <w:rPr>
            <w:rStyle w:val="Hyperlink"/>
          </w:rPr>
          <w:t>https://webfarm.chapman.edu/PeopleSoftScheduler/</w:t>
        </w:r>
      </w:hyperlink>
    </w:p>
    <w:p w:rsidR="00D82612" w:rsidRDefault="002321E3" w:rsidP="00663FEC">
      <w:pPr>
        <w:pStyle w:val="NoSpacing"/>
        <w:ind w:left="720"/>
      </w:pPr>
      <w:r>
        <w:t>Requisition entry &amp; receipts entry process will be covered at the class</w:t>
      </w:r>
    </w:p>
    <w:p w:rsidR="00663FEC" w:rsidRDefault="00663FEC" w:rsidP="00663FEC">
      <w:pPr>
        <w:pStyle w:val="NoSpacing"/>
      </w:pPr>
    </w:p>
    <w:p w:rsidR="00663FEC" w:rsidRDefault="00663FEC" w:rsidP="00663FEC">
      <w:pPr>
        <w:pStyle w:val="NoSpacing"/>
      </w:pPr>
      <w:r>
        <w:tab/>
      </w:r>
    </w:p>
    <w:sectPr w:rsidR="0066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7E7"/>
    <w:multiLevelType w:val="hybridMultilevel"/>
    <w:tmpl w:val="74C8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C"/>
    <w:rsid w:val="002321E3"/>
    <w:rsid w:val="00406603"/>
    <w:rsid w:val="00663FEC"/>
    <w:rsid w:val="006B0BE0"/>
    <w:rsid w:val="00843C9C"/>
    <w:rsid w:val="00AC418A"/>
    <w:rsid w:val="00BA5056"/>
    <w:rsid w:val="00CC68F6"/>
    <w:rsid w:val="00D22137"/>
    <w:rsid w:val="00D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8372"/>
  <w15:chartTrackingRefBased/>
  <w15:docId w15:val="{F2E769BB-F462-46BC-91A9-23A33B67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3C9C"/>
    <w:pPr>
      <w:keepNext/>
      <w:snapToGrid w:val="0"/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9C"/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C9C"/>
    <w:pPr>
      <w:ind w:left="720"/>
      <w:contextualSpacing/>
    </w:pPr>
  </w:style>
  <w:style w:type="paragraph" w:styleId="NoSpacing">
    <w:name w:val="No Spacing"/>
    <w:uiPriority w:val="1"/>
    <w:qFormat/>
    <w:rsid w:val="00663F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3FE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63FE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farm.chapman.edu/PeopleSoftScheduler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4BDADEFE7641A69700FE3654D0E4" ma:contentTypeVersion="0" ma:contentTypeDescription="Create a new document." ma:contentTypeScope="" ma:versionID="1917c7786c267b997142da7ea9a2e8f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5E10F6-836B-4DFA-AB78-233EF1B0EF23}"/>
</file>

<file path=customXml/itemProps2.xml><?xml version="1.0" encoding="utf-8"?>
<ds:datastoreItem xmlns:ds="http://schemas.openxmlformats.org/officeDocument/2006/customXml" ds:itemID="{F1A64347-74C4-4768-A9C5-8F968A31C411}"/>
</file>

<file path=customXml/itemProps3.xml><?xml version="1.0" encoding="utf-8"?>
<ds:datastoreItem xmlns:ds="http://schemas.openxmlformats.org/officeDocument/2006/customXml" ds:itemID="{4AAA56A6-DBCA-4A50-BE64-DE43D0924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7</cp:revision>
  <dcterms:created xsi:type="dcterms:W3CDTF">2019-01-25T22:50:00Z</dcterms:created>
  <dcterms:modified xsi:type="dcterms:W3CDTF">2019-01-26T00:43:00Z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0x0101002F5B4BDADEFE7641A69700FE3654D0E4</vt:lpwstr>
  </property>
</Properties>
</file>