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rPr>
        <w:id w:val="-935211775"/>
        <w:docPartObj>
          <w:docPartGallery w:val="Table of Contents"/>
          <w:docPartUnique/>
        </w:docPartObj>
      </w:sdtPr>
      <w:sdtEndPr>
        <w:rPr>
          <w:b/>
          <w:bCs/>
          <w:noProof/>
        </w:rPr>
      </w:sdtEndPr>
      <w:sdtContent>
        <w:p w:rsidR="003A4BA2" w:rsidRDefault="005F0E3E">
          <w:pPr>
            <w:pStyle w:val="TOCHeading"/>
          </w:pPr>
          <w:r>
            <w:t>Payment Request Center</w:t>
          </w:r>
        </w:p>
        <w:p w:rsidR="009B2779" w:rsidRDefault="003A4BA2">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89514717" w:history="1">
            <w:r w:rsidR="009B2779" w:rsidRPr="007A37E0">
              <w:rPr>
                <w:rStyle w:val="Hyperlink"/>
                <w:noProof/>
              </w:rPr>
              <w:t>End User Status Page &amp; create new Payment Request</w:t>
            </w:r>
            <w:r w:rsidR="009B2779">
              <w:rPr>
                <w:noProof/>
                <w:webHidden/>
              </w:rPr>
              <w:tab/>
            </w:r>
            <w:r w:rsidR="009B2779">
              <w:rPr>
                <w:noProof/>
                <w:webHidden/>
              </w:rPr>
              <w:fldChar w:fldCharType="begin"/>
            </w:r>
            <w:r w:rsidR="009B2779">
              <w:rPr>
                <w:noProof/>
                <w:webHidden/>
              </w:rPr>
              <w:instrText xml:space="preserve"> PAGEREF _Toc489514717 \h </w:instrText>
            </w:r>
            <w:r w:rsidR="009B2779">
              <w:rPr>
                <w:noProof/>
                <w:webHidden/>
              </w:rPr>
            </w:r>
            <w:r w:rsidR="009B2779">
              <w:rPr>
                <w:noProof/>
                <w:webHidden/>
              </w:rPr>
              <w:fldChar w:fldCharType="separate"/>
            </w:r>
            <w:r w:rsidR="00C950ED">
              <w:rPr>
                <w:noProof/>
                <w:webHidden/>
              </w:rPr>
              <w:t>2</w:t>
            </w:r>
            <w:r w:rsidR="009B2779">
              <w:rPr>
                <w:noProof/>
                <w:webHidden/>
              </w:rPr>
              <w:fldChar w:fldCharType="end"/>
            </w:r>
          </w:hyperlink>
        </w:p>
        <w:p w:rsidR="009B2779" w:rsidRDefault="00272EEE">
          <w:pPr>
            <w:pStyle w:val="TOC2"/>
            <w:tabs>
              <w:tab w:val="right" w:leader="dot" w:pos="9350"/>
            </w:tabs>
            <w:rPr>
              <w:rFonts w:eastAsiaTheme="minorEastAsia"/>
              <w:noProof/>
            </w:rPr>
          </w:pPr>
          <w:hyperlink w:anchor="_Toc489514718" w:history="1">
            <w:r w:rsidR="009B2779" w:rsidRPr="007A37E0">
              <w:rPr>
                <w:rStyle w:val="Hyperlink"/>
                <w:noProof/>
              </w:rPr>
              <w:t>Payment Request Center Page</w:t>
            </w:r>
            <w:r w:rsidR="009B2779">
              <w:rPr>
                <w:noProof/>
                <w:webHidden/>
              </w:rPr>
              <w:tab/>
            </w:r>
            <w:r w:rsidR="009B2779">
              <w:rPr>
                <w:noProof/>
                <w:webHidden/>
              </w:rPr>
              <w:fldChar w:fldCharType="begin"/>
            </w:r>
            <w:r w:rsidR="009B2779">
              <w:rPr>
                <w:noProof/>
                <w:webHidden/>
              </w:rPr>
              <w:instrText xml:space="preserve"> PAGEREF _Toc489514718 \h </w:instrText>
            </w:r>
            <w:r w:rsidR="009B2779">
              <w:rPr>
                <w:noProof/>
                <w:webHidden/>
              </w:rPr>
            </w:r>
            <w:r w:rsidR="009B2779">
              <w:rPr>
                <w:noProof/>
                <w:webHidden/>
              </w:rPr>
              <w:fldChar w:fldCharType="separate"/>
            </w:r>
            <w:r w:rsidR="00C950ED">
              <w:rPr>
                <w:noProof/>
                <w:webHidden/>
              </w:rPr>
              <w:t>2</w:t>
            </w:r>
            <w:r w:rsidR="009B2779">
              <w:rPr>
                <w:noProof/>
                <w:webHidden/>
              </w:rPr>
              <w:fldChar w:fldCharType="end"/>
            </w:r>
          </w:hyperlink>
        </w:p>
        <w:p w:rsidR="009B2779" w:rsidRDefault="00272EEE">
          <w:pPr>
            <w:pStyle w:val="TOC2"/>
            <w:tabs>
              <w:tab w:val="right" w:leader="dot" w:pos="9350"/>
            </w:tabs>
            <w:rPr>
              <w:rFonts w:eastAsiaTheme="minorEastAsia"/>
              <w:noProof/>
            </w:rPr>
          </w:pPr>
          <w:hyperlink w:anchor="_Toc489514719" w:history="1">
            <w:r w:rsidR="009B2779" w:rsidRPr="007A37E0">
              <w:rPr>
                <w:rStyle w:val="Hyperlink"/>
                <w:noProof/>
              </w:rPr>
              <w:t>Summary Information Tab</w:t>
            </w:r>
            <w:r w:rsidR="009B2779">
              <w:rPr>
                <w:noProof/>
                <w:webHidden/>
              </w:rPr>
              <w:tab/>
            </w:r>
            <w:r w:rsidR="009B2779">
              <w:rPr>
                <w:noProof/>
                <w:webHidden/>
              </w:rPr>
              <w:fldChar w:fldCharType="begin"/>
            </w:r>
            <w:r w:rsidR="009B2779">
              <w:rPr>
                <w:noProof/>
                <w:webHidden/>
              </w:rPr>
              <w:instrText xml:space="preserve"> PAGEREF _Toc489514719 \h </w:instrText>
            </w:r>
            <w:r w:rsidR="009B2779">
              <w:rPr>
                <w:noProof/>
                <w:webHidden/>
              </w:rPr>
            </w:r>
            <w:r w:rsidR="009B2779">
              <w:rPr>
                <w:noProof/>
                <w:webHidden/>
              </w:rPr>
              <w:fldChar w:fldCharType="separate"/>
            </w:r>
            <w:r w:rsidR="00C950ED">
              <w:rPr>
                <w:noProof/>
                <w:webHidden/>
              </w:rPr>
              <w:t>3</w:t>
            </w:r>
            <w:r w:rsidR="009B2779">
              <w:rPr>
                <w:noProof/>
                <w:webHidden/>
              </w:rPr>
              <w:fldChar w:fldCharType="end"/>
            </w:r>
          </w:hyperlink>
        </w:p>
        <w:p w:rsidR="009B2779" w:rsidRDefault="00272EEE">
          <w:pPr>
            <w:pStyle w:val="TOC2"/>
            <w:tabs>
              <w:tab w:val="right" w:leader="dot" w:pos="9350"/>
            </w:tabs>
            <w:rPr>
              <w:rFonts w:eastAsiaTheme="minorEastAsia"/>
              <w:noProof/>
            </w:rPr>
          </w:pPr>
          <w:hyperlink w:anchor="_Toc489514720" w:history="1">
            <w:r w:rsidR="009B2779" w:rsidRPr="007A37E0">
              <w:rPr>
                <w:rStyle w:val="Hyperlink"/>
                <w:noProof/>
              </w:rPr>
              <w:t>Supplier Information Tab</w:t>
            </w:r>
            <w:r w:rsidR="009B2779">
              <w:rPr>
                <w:noProof/>
                <w:webHidden/>
              </w:rPr>
              <w:tab/>
            </w:r>
            <w:r w:rsidR="009B2779">
              <w:rPr>
                <w:noProof/>
                <w:webHidden/>
              </w:rPr>
              <w:fldChar w:fldCharType="begin"/>
            </w:r>
            <w:r w:rsidR="009B2779">
              <w:rPr>
                <w:noProof/>
                <w:webHidden/>
              </w:rPr>
              <w:instrText xml:space="preserve"> PAGEREF _Toc489514720 \h </w:instrText>
            </w:r>
            <w:r w:rsidR="009B2779">
              <w:rPr>
                <w:noProof/>
                <w:webHidden/>
              </w:rPr>
            </w:r>
            <w:r w:rsidR="009B2779">
              <w:rPr>
                <w:noProof/>
                <w:webHidden/>
              </w:rPr>
              <w:fldChar w:fldCharType="separate"/>
            </w:r>
            <w:r w:rsidR="00C950ED">
              <w:rPr>
                <w:noProof/>
                <w:webHidden/>
              </w:rPr>
              <w:t>4</w:t>
            </w:r>
            <w:r w:rsidR="009B2779">
              <w:rPr>
                <w:noProof/>
                <w:webHidden/>
              </w:rPr>
              <w:fldChar w:fldCharType="end"/>
            </w:r>
          </w:hyperlink>
        </w:p>
        <w:p w:rsidR="009B2779" w:rsidRDefault="00272EEE">
          <w:pPr>
            <w:pStyle w:val="TOC2"/>
            <w:tabs>
              <w:tab w:val="right" w:leader="dot" w:pos="9350"/>
            </w:tabs>
            <w:rPr>
              <w:rFonts w:eastAsiaTheme="minorEastAsia"/>
              <w:noProof/>
            </w:rPr>
          </w:pPr>
          <w:hyperlink w:anchor="_Toc489514721" w:history="1">
            <w:r w:rsidR="009B2779" w:rsidRPr="007A37E0">
              <w:rPr>
                <w:rStyle w:val="Hyperlink"/>
                <w:noProof/>
              </w:rPr>
              <w:t>Invoice Details Tab – Example A – all lines have the same taxability</w:t>
            </w:r>
            <w:r w:rsidR="009B2779">
              <w:rPr>
                <w:noProof/>
                <w:webHidden/>
              </w:rPr>
              <w:tab/>
            </w:r>
            <w:r w:rsidR="009B2779">
              <w:rPr>
                <w:noProof/>
                <w:webHidden/>
              </w:rPr>
              <w:fldChar w:fldCharType="begin"/>
            </w:r>
            <w:r w:rsidR="009B2779">
              <w:rPr>
                <w:noProof/>
                <w:webHidden/>
              </w:rPr>
              <w:instrText xml:space="preserve"> PAGEREF _Toc489514721 \h </w:instrText>
            </w:r>
            <w:r w:rsidR="009B2779">
              <w:rPr>
                <w:noProof/>
                <w:webHidden/>
              </w:rPr>
            </w:r>
            <w:r w:rsidR="009B2779">
              <w:rPr>
                <w:noProof/>
                <w:webHidden/>
              </w:rPr>
              <w:fldChar w:fldCharType="separate"/>
            </w:r>
            <w:r w:rsidR="00C950ED">
              <w:rPr>
                <w:noProof/>
                <w:webHidden/>
              </w:rPr>
              <w:t>5</w:t>
            </w:r>
            <w:r w:rsidR="009B2779">
              <w:rPr>
                <w:noProof/>
                <w:webHidden/>
              </w:rPr>
              <w:fldChar w:fldCharType="end"/>
            </w:r>
          </w:hyperlink>
        </w:p>
        <w:p w:rsidR="009B2779" w:rsidRDefault="00272EEE">
          <w:pPr>
            <w:pStyle w:val="TOC2"/>
            <w:tabs>
              <w:tab w:val="right" w:leader="dot" w:pos="9350"/>
            </w:tabs>
            <w:rPr>
              <w:rFonts w:eastAsiaTheme="minorEastAsia"/>
              <w:noProof/>
            </w:rPr>
          </w:pPr>
          <w:hyperlink w:anchor="_Toc489514722" w:history="1">
            <w:r w:rsidR="009B2779" w:rsidRPr="007A37E0">
              <w:rPr>
                <w:rStyle w:val="Hyperlink"/>
                <w:noProof/>
              </w:rPr>
              <w:t>Invoice Details Tab – Example B – invoice lines have taxable and non-taxable amounts</w:t>
            </w:r>
            <w:r w:rsidR="009B2779">
              <w:rPr>
                <w:noProof/>
                <w:webHidden/>
              </w:rPr>
              <w:tab/>
            </w:r>
            <w:r w:rsidR="009B2779">
              <w:rPr>
                <w:noProof/>
                <w:webHidden/>
              </w:rPr>
              <w:fldChar w:fldCharType="begin"/>
            </w:r>
            <w:r w:rsidR="009B2779">
              <w:rPr>
                <w:noProof/>
                <w:webHidden/>
              </w:rPr>
              <w:instrText xml:space="preserve"> PAGEREF _Toc489514722 \h </w:instrText>
            </w:r>
            <w:r w:rsidR="009B2779">
              <w:rPr>
                <w:noProof/>
                <w:webHidden/>
              </w:rPr>
            </w:r>
            <w:r w:rsidR="009B2779">
              <w:rPr>
                <w:noProof/>
                <w:webHidden/>
              </w:rPr>
              <w:fldChar w:fldCharType="separate"/>
            </w:r>
            <w:r w:rsidR="00C950ED">
              <w:rPr>
                <w:noProof/>
                <w:webHidden/>
              </w:rPr>
              <w:t>7</w:t>
            </w:r>
            <w:r w:rsidR="009B2779">
              <w:rPr>
                <w:noProof/>
                <w:webHidden/>
              </w:rPr>
              <w:fldChar w:fldCharType="end"/>
            </w:r>
          </w:hyperlink>
        </w:p>
        <w:p w:rsidR="009B2779" w:rsidRDefault="00272EEE">
          <w:pPr>
            <w:pStyle w:val="TOC2"/>
            <w:tabs>
              <w:tab w:val="right" w:leader="dot" w:pos="9350"/>
            </w:tabs>
            <w:rPr>
              <w:rFonts w:eastAsiaTheme="minorEastAsia"/>
              <w:noProof/>
            </w:rPr>
          </w:pPr>
          <w:hyperlink w:anchor="_Toc489514723" w:history="1">
            <w:r w:rsidR="009B2779" w:rsidRPr="007A37E0">
              <w:rPr>
                <w:rStyle w:val="Hyperlink"/>
                <w:noProof/>
              </w:rPr>
              <w:t>Review &amp; Submit Tab</w:t>
            </w:r>
            <w:r w:rsidR="009B2779">
              <w:rPr>
                <w:noProof/>
                <w:webHidden/>
              </w:rPr>
              <w:tab/>
            </w:r>
            <w:r w:rsidR="009B2779">
              <w:rPr>
                <w:noProof/>
                <w:webHidden/>
              </w:rPr>
              <w:fldChar w:fldCharType="begin"/>
            </w:r>
            <w:r w:rsidR="009B2779">
              <w:rPr>
                <w:noProof/>
                <w:webHidden/>
              </w:rPr>
              <w:instrText xml:space="preserve"> PAGEREF _Toc489514723 \h </w:instrText>
            </w:r>
            <w:r w:rsidR="009B2779">
              <w:rPr>
                <w:noProof/>
                <w:webHidden/>
              </w:rPr>
            </w:r>
            <w:r w:rsidR="009B2779">
              <w:rPr>
                <w:noProof/>
                <w:webHidden/>
              </w:rPr>
              <w:fldChar w:fldCharType="separate"/>
            </w:r>
            <w:r w:rsidR="00C950ED">
              <w:rPr>
                <w:noProof/>
                <w:webHidden/>
              </w:rPr>
              <w:t>9</w:t>
            </w:r>
            <w:r w:rsidR="009B2779">
              <w:rPr>
                <w:noProof/>
                <w:webHidden/>
              </w:rPr>
              <w:fldChar w:fldCharType="end"/>
            </w:r>
          </w:hyperlink>
        </w:p>
        <w:p w:rsidR="009B2779" w:rsidRDefault="00272EEE">
          <w:pPr>
            <w:pStyle w:val="TOC2"/>
            <w:tabs>
              <w:tab w:val="right" w:leader="dot" w:pos="9350"/>
            </w:tabs>
            <w:rPr>
              <w:rFonts w:eastAsiaTheme="minorEastAsia"/>
              <w:noProof/>
            </w:rPr>
          </w:pPr>
          <w:hyperlink w:anchor="_Toc489514724" w:history="1">
            <w:r w:rsidR="009B2779" w:rsidRPr="007A37E0">
              <w:rPr>
                <w:rStyle w:val="Hyperlink"/>
                <w:noProof/>
              </w:rPr>
              <w:t>Voucher Status and Tracking</w:t>
            </w:r>
            <w:r w:rsidR="009B2779">
              <w:rPr>
                <w:noProof/>
                <w:webHidden/>
              </w:rPr>
              <w:tab/>
            </w:r>
            <w:r w:rsidR="009B2779">
              <w:rPr>
                <w:noProof/>
                <w:webHidden/>
              </w:rPr>
              <w:fldChar w:fldCharType="begin"/>
            </w:r>
            <w:r w:rsidR="009B2779">
              <w:rPr>
                <w:noProof/>
                <w:webHidden/>
              </w:rPr>
              <w:instrText xml:space="preserve"> PAGEREF _Toc489514724 \h </w:instrText>
            </w:r>
            <w:r w:rsidR="009B2779">
              <w:rPr>
                <w:noProof/>
                <w:webHidden/>
              </w:rPr>
            </w:r>
            <w:r w:rsidR="009B2779">
              <w:rPr>
                <w:noProof/>
                <w:webHidden/>
              </w:rPr>
              <w:fldChar w:fldCharType="separate"/>
            </w:r>
            <w:r w:rsidR="00C950ED">
              <w:rPr>
                <w:noProof/>
                <w:webHidden/>
              </w:rPr>
              <w:t>10</w:t>
            </w:r>
            <w:r w:rsidR="009B2779">
              <w:rPr>
                <w:noProof/>
                <w:webHidden/>
              </w:rPr>
              <w:fldChar w:fldCharType="end"/>
            </w:r>
          </w:hyperlink>
        </w:p>
        <w:p w:rsidR="009B2779" w:rsidRDefault="00272EEE">
          <w:pPr>
            <w:pStyle w:val="TOC3"/>
            <w:tabs>
              <w:tab w:val="right" w:leader="dot" w:pos="9350"/>
            </w:tabs>
            <w:rPr>
              <w:rFonts w:eastAsiaTheme="minorEastAsia"/>
              <w:noProof/>
            </w:rPr>
          </w:pPr>
          <w:hyperlink w:anchor="_Toc489514725" w:history="1">
            <w:r w:rsidR="009B2779" w:rsidRPr="007A37E0">
              <w:rPr>
                <w:rStyle w:val="Hyperlink"/>
                <w:noProof/>
              </w:rPr>
              <w:t>Tracking the Voucher</w:t>
            </w:r>
            <w:r w:rsidR="009B2779">
              <w:rPr>
                <w:noProof/>
                <w:webHidden/>
              </w:rPr>
              <w:tab/>
            </w:r>
            <w:r w:rsidR="009B2779">
              <w:rPr>
                <w:noProof/>
                <w:webHidden/>
              </w:rPr>
              <w:fldChar w:fldCharType="begin"/>
            </w:r>
            <w:r w:rsidR="009B2779">
              <w:rPr>
                <w:noProof/>
                <w:webHidden/>
              </w:rPr>
              <w:instrText xml:space="preserve"> PAGEREF _Toc489514725 \h </w:instrText>
            </w:r>
            <w:r w:rsidR="009B2779">
              <w:rPr>
                <w:noProof/>
                <w:webHidden/>
              </w:rPr>
            </w:r>
            <w:r w:rsidR="009B2779">
              <w:rPr>
                <w:noProof/>
                <w:webHidden/>
              </w:rPr>
              <w:fldChar w:fldCharType="separate"/>
            </w:r>
            <w:r w:rsidR="00C950ED">
              <w:rPr>
                <w:noProof/>
                <w:webHidden/>
              </w:rPr>
              <w:t>10</w:t>
            </w:r>
            <w:r w:rsidR="009B2779">
              <w:rPr>
                <w:noProof/>
                <w:webHidden/>
              </w:rPr>
              <w:fldChar w:fldCharType="end"/>
            </w:r>
          </w:hyperlink>
        </w:p>
        <w:p w:rsidR="009B2779" w:rsidRDefault="00272EEE">
          <w:pPr>
            <w:pStyle w:val="TOC3"/>
            <w:tabs>
              <w:tab w:val="right" w:leader="dot" w:pos="9350"/>
            </w:tabs>
            <w:rPr>
              <w:rFonts w:eastAsiaTheme="minorEastAsia"/>
              <w:noProof/>
            </w:rPr>
          </w:pPr>
          <w:hyperlink w:anchor="_Toc489514726" w:history="1">
            <w:r w:rsidR="009B2779" w:rsidRPr="007A37E0">
              <w:rPr>
                <w:rStyle w:val="Hyperlink"/>
                <w:noProof/>
              </w:rPr>
              <w:t>Voucher Processing Issues</w:t>
            </w:r>
            <w:r w:rsidR="009B2779">
              <w:rPr>
                <w:noProof/>
                <w:webHidden/>
              </w:rPr>
              <w:tab/>
            </w:r>
            <w:r w:rsidR="009B2779">
              <w:rPr>
                <w:noProof/>
                <w:webHidden/>
              </w:rPr>
              <w:fldChar w:fldCharType="begin"/>
            </w:r>
            <w:r w:rsidR="009B2779">
              <w:rPr>
                <w:noProof/>
                <w:webHidden/>
              </w:rPr>
              <w:instrText xml:space="preserve"> PAGEREF _Toc489514726 \h </w:instrText>
            </w:r>
            <w:r w:rsidR="009B2779">
              <w:rPr>
                <w:noProof/>
                <w:webHidden/>
              </w:rPr>
            </w:r>
            <w:r w:rsidR="009B2779">
              <w:rPr>
                <w:noProof/>
                <w:webHidden/>
              </w:rPr>
              <w:fldChar w:fldCharType="separate"/>
            </w:r>
            <w:r w:rsidR="00C950ED">
              <w:rPr>
                <w:noProof/>
                <w:webHidden/>
              </w:rPr>
              <w:t>10</w:t>
            </w:r>
            <w:r w:rsidR="009B2779">
              <w:rPr>
                <w:noProof/>
                <w:webHidden/>
              </w:rPr>
              <w:fldChar w:fldCharType="end"/>
            </w:r>
          </w:hyperlink>
        </w:p>
        <w:p w:rsidR="009B2779" w:rsidRDefault="00272EEE">
          <w:pPr>
            <w:pStyle w:val="TOC3"/>
            <w:tabs>
              <w:tab w:val="right" w:leader="dot" w:pos="9350"/>
            </w:tabs>
            <w:rPr>
              <w:rFonts w:eastAsiaTheme="minorEastAsia"/>
              <w:noProof/>
            </w:rPr>
          </w:pPr>
          <w:hyperlink w:anchor="_Toc489514727" w:history="1">
            <w:r w:rsidR="009B2779" w:rsidRPr="007A37E0">
              <w:rPr>
                <w:rStyle w:val="Hyperlink"/>
                <w:noProof/>
              </w:rPr>
              <w:t>Approval Emails</w:t>
            </w:r>
            <w:r w:rsidR="009B2779">
              <w:rPr>
                <w:noProof/>
                <w:webHidden/>
              </w:rPr>
              <w:tab/>
            </w:r>
            <w:r w:rsidR="009B2779">
              <w:rPr>
                <w:noProof/>
                <w:webHidden/>
              </w:rPr>
              <w:fldChar w:fldCharType="begin"/>
            </w:r>
            <w:r w:rsidR="009B2779">
              <w:rPr>
                <w:noProof/>
                <w:webHidden/>
              </w:rPr>
              <w:instrText xml:space="preserve"> PAGEREF _Toc489514727 \h </w:instrText>
            </w:r>
            <w:r w:rsidR="009B2779">
              <w:rPr>
                <w:noProof/>
                <w:webHidden/>
              </w:rPr>
            </w:r>
            <w:r w:rsidR="009B2779">
              <w:rPr>
                <w:noProof/>
                <w:webHidden/>
              </w:rPr>
              <w:fldChar w:fldCharType="separate"/>
            </w:r>
            <w:r w:rsidR="00C950ED">
              <w:rPr>
                <w:noProof/>
                <w:webHidden/>
              </w:rPr>
              <w:t>10</w:t>
            </w:r>
            <w:r w:rsidR="009B2779">
              <w:rPr>
                <w:noProof/>
                <w:webHidden/>
              </w:rPr>
              <w:fldChar w:fldCharType="end"/>
            </w:r>
          </w:hyperlink>
        </w:p>
        <w:p w:rsidR="003A4BA2" w:rsidRDefault="003A4BA2">
          <w:r>
            <w:rPr>
              <w:b/>
              <w:bCs/>
              <w:noProof/>
            </w:rPr>
            <w:fldChar w:fldCharType="end"/>
          </w:r>
        </w:p>
      </w:sdtContent>
    </w:sdt>
    <w:p w:rsidR="003A4BA2" w:rsidRDefault="003A4BA2">
      <w:pPr>
        <w:rPr>
          <w:rFonts w:asciiTheme="majorHAnsi" w:eastAsiaTheme="majorEastAsia" w:hAnsiTheme="majorHAnsi" w:cstheme="majorBidi"/>
          <w:color w:val="2E74B5" w:themeColor="accent1" w:themeShade="BF"/>
          <w:sz w:val="32"/>
          <w:szCs w:val="32"/>
        </w:rPr>
      </w:pPr>
      <w:r>
        <w:br w:type="page"/>
      </w:r>
    </w:p>
    <w:p w:rsidR="007941D9" w:rsidRDefault="007941D9" w:rsidP="007941D9">
      <w:pPr>
        <w:pStyle w:val="Heading1"/>
      </w:pPr>
      <w:bookmarkStart w:id="0" w:name="_Toc489514717"/>
      <w:r>
        <w:lastRenderedPageBreak/>
        <w:t>End User Status Page &amp; create new Payment Request</w:t>
      </w:r>
      <w:bookmarkEnd w:id="0"/>
    </w:p>
    <w:p w:rsidR="005F0E3E" w:rsidRDefault="005F0E3E" w:rsidP="005F0E3E"/>
    <w:p w:rsidR="0029515F" w:rsidRDefault="0029515F" w:rsidP="0029515F">
      <w:pPr>
        <w:pStyle w:val="NoSpacing"/>
      </w:pPr>
      <w:r>
        <w:t>Payment Request will take the place of the manual No</w:t>
      </w:r>
      <w:r w:rsidR="00D211D6">
        <w:t>n-PO Payment request pdf form</w:t>
      </w:r>
      <w:r w:rsidR="006A31BC">
        <w:t xml:space="preserve">.  </w:t>
      </w:r>
    </w:p>
    <w:p w:rsidR="0029515F" w:rsidRDefault="0029515F" w:rsidP="0029515F">
      <w:pPr>
        <w:pStyle w:val="NoSpacing"/>
        <w:numPr>
          <w:ilvl w:val="0"/>
          <w:numId w:val="11"/>
        </w:numPr>
      </w:pPr>
      <w:r>
        <w:t>The Payment request page will track all request</w:t>
      </w:r>
      <w:r w:rsidR="00B51883">
        <w:t>s</w:t>
      </w:r>
      <w:r>
        <w:t xml:space="preserve"> and you can </w:t>
      </w:r>
      <w:r w:rsidR="00D211D6">
        <w:t>see when a voucher is created</w:t>
      </w:r>
    </w:p>
    <w:p w:rsidR="00D211D6" w:rsidRDefault="00D211D6" w:rsidP="0029515F">
      <w:pPr>
        <w:pStyle w:val="NoSpacing"/>
        <w:numPr>
          <w:ilvl w:val="0"/>
          <w:numId w:val="11"/>
        </w:numPr>
      </w:pPr>
      <w:r>
        <w:t>Once a voucher is created, you can use the voucher inquiry pages to track the progress of the voucher</w:t>
      </w:r>
    </w:p>
    <w:p w:rsidR="00272EEE" w:rsidRDefault="00272EEE" w:rsidP="0029515F">
      <w:pPr>
        <w:pStyle w:val="NoSpacing"/>
        <w:numPr>
          <w:ilvl w:val="0"/>
          <w:numId w:val="11"/>
        </w:numPr>
      </w:pPr>
      <w:r>
        <w:t xml:space="preserve">If the payee is a Chapman employee please contact AP or Payroll to determine how to process the reimbursement/payment.  </w:t>
      </w:r>
      <w:bookmarkStart w:id="1" w:name="_GoBack"/>
      <w:bookmarkEnd w:id="1"/>
    </w:p>
    <w:p w:rsidR="0029515F" w:rsidRDefault="0029515F" w:rsidP="0029515F">
      <w:pPr>
        <w:pStyle w:val="NoSpacing"/>
        <w:numPr>
          <w:ilvl w:val="0"/>
          <w:numId w:val="11"/>
        </w:numPr>
      </w:pPr>
      <w:r>
        <w:t xml:space="preserve">You will need to scan and attach </w:t>
      </w:r>
      <w:r w:rsidR="00D211D6">
        <w:t>invoices to the payment request</w:t>
      </w:r>
    </w:p>
    <w:p w:rsidR="00D211D6" w:rsidRDefault="00D211D6" w:rsidP="0029515F">
      <w:pPr>
        <w:pStyle w:val="NoSpacing"/>
        <w:numPr>
          <w:ilvl w:val="0"/>
          <w:numId w:val="11"/>
        </w:numPr>
        <w:rPr>
          <w:u w:val="single"/>
        </w:rPr>
      </w:pPr>
      <w:r w:rsidRPr="006A31BC">
        <w:rPr>
          <w:u w:val="single"/>
        </w:rPr>
        <w:t>If the supplier is not setup in the system, you will need to follow the current process to request new supplier setup before you can proceed</w:t>
      </w:r>
    </w:p>
    <w:p w:rsidR="00B51883" w:rsidRPr="006A31BC" w:rsidRDefault="00B51883" w:rsidP="00B51883">
      <w:pPr>
        <w:pStyle w:val="NoSpacing"/>
        <w:ind w:left="720"/>
        <w:rPr>
          <w:u w:val="single"/>
        </w:rPr>
      </w:pPr>
    </w:p>
    <w:p w:rsidR="0029515F" w:rsidRDefault="0029515F" w:rsidP="0029515F">
      <w:pPr>
        <w:pStyle w:val="NoSpacing"/>
        <w:ind w:left="720"/>
      </w:pPr>
    </w:p>
    <w:p w:rsidR="006A31BC" w:rsidRDefault="006A31BC" w:rsidP="007941D9">
      <w:pPr>
        <w:pStyle w:val="Heading2"/>
        <w:rPr>
          <w:rFonts w:asciiTheme="minorHAnsi" w:eastAsiaTheme="minorHAnsi" w:hAnsiTheme="minorHAnsi" w:cstheme="minorBidi"/>
          <w:color w:val="auto"/>
          <w:sz w:val="22"/>
          <w:szCs w:val="22"/>
        </w:rPr>
      </w:pPr>
    </w:p>
    <w:p w:rsidR="006A31BC" w:rsidRDefault="006A31BC" w:rsidP="007941D9">
      <w:pPr>
        <w:pStyle w:val="Heading2"/>
        <w:rPr>
          <w:rFonts w:asciiTheme="minorHAnsi" w:eastAsiaTheme="minorHAnsi" w:hAnsiTheme="minorHAnsi" w:cstheme="minorBidi"/>
          <w:color w:val="auto"/>
          <w:sz w:val="22"/>
          <w:szCs w:val="22"/>
        </w:rPr>
      </w:pPr>
    </w:p>
    <w:p w:rsidR="007941D9" w:rsidRPr="007941D9" w:rsidRDefault="007941D9" w:rsidP="007941D9">
      <w:pPr>
        <w:pStyle w:val="Heading2"/>
      </w:pPr>
      <w:bookmarkStart w:id="2" w:name="_Toc489514718"/>
      <w:r>
        <w:t>Payment Request Center Page</w:t>
      </w:r>
      <w:bookmarkEnd w:id="2"/>
    </w:p>
    <w:p w:rsidR="007941D9" w:rsidRDefault="007941D9" w:rsidP="007941D9">
      <w:pPr>
        <w:pStyle w:val="NoSpacing"/>
        <w:numPr>
          <w:ilvl w:val="0"/>
          <w:numId w:val="1"/>
        </w:numPr>
      </w:pPr>
      <w:r>
        <w:t xml:space="preserve">Create new Payment Request </w:t>
      </w:r>
      <w:r w:rsidR="00D211D6">
        <w:t>– click on the Create button</w:t>
      </w:r>
    </w:p>
    <w:p w:rsidR="007941D9" w:rsidRDefault="007941D9" w:rsidP="007941D9">
      <w:pPr>
        <w:pStyle w:val="NoSpacing"/>
        <w:ind w:left="720"/>
      </w:pPr>
    </w:p>
    <w:p w:rsidR="005012A2" w:rsidRDefault="00550066">
      <w:r>
        <w:rPr>
          <w:noProof/>
        </w:rPr>
        <mc:AlternateContent>
          <mc:Choice Requires="wps">
            <w:drawing>
              <wp:anchor distT="0" distB="0" distL="114300" distR="114300" simplePos="0" relativeHeight="251659264" behindDoc="0" locked="0" layoutInCell="1" allowOverlap="1" wp14:anchorId="7B8FC67D" wp14:editId="55BEAB56">
                <wp:simplePos x="0" y="0"/>
                <wp:positionH relativeFrom="column">
                  <wp:posOffset>5061585</wp:posOffset>
                </wp:positionH>
                <wp:positionV relativeFrom="paragraph">
                  <wp:posOffset>434035</wp:posOffset>
                </wp:positionV>
                <wp:extent cx="541325" cy="65837"/>
                <wp:effectExtent l="0" t="0" r="11430" b="10795"/>
                <wp:wrapNone/>
                <wp:docPr id="7" name="Rectangle 7"/>
                <wp:cNvGraphicFramePr/>
                <a:graphic xmlns:a="http://schemas.openxmlformats.org/drawingml/2006/main">
                  <a:graphicData uri="http://schemas.microsoft.com/office/word/2010/wordprocessingShape">
                    <wps:wsp>
                      <wps:cNvSpPr/>
                      <wps:spPr>
                        <a:xfrm>
                          <a:off x="0" y="0"/>
                          <a:ext cx="541325" cy="6583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E31619" id="Rectangle 7" o:spid="_x0000_s1026" style="position:absolute;margin-left:398.55pt;margin-top:34.2pt;width:42.6pt;height: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" fillcolor="white [3201]" strokecolor="white [3212]" strokeweight="1pt"/>
            </w:pict>
          </mc:Fallback>
        </mc:AlternateContent>
      </w:r>
      <w:r w:rsidR="008C3AED" w:rsidRPr="008C3AED">
        <w:rPr>
          <w:noProof/>
        </w:rPr>
        <w:drawing>
          <wp:inline distT="0" distB="0" distL="0" distR="0" wp14:anchorId="0EBFDAE3" wp14:editId="713CE55E">
            <wp:extent cx="5943600" cy="2651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651125"/>
                    </a:xfrm>
                    <a:prstGeom prst="rect">
                      <a:avLst/>
                    </a:prstGeom>
                  </pic:spPr>
                </pic:pic>
              </a:graphicData>
            </a:graphic>
          </wp:inline>
        </w:drawing>
      </w:r>
    </w:p>
    <w:p w:rsidR="002E380E" w:rsidRDefault="002E380E">
      <w:pPr>
        <w:rPr>
          <w:rFonts w:asciiTheme="majorHAnsi" w:eastAsiaTheme="majorEastAsia" w:hAnsiTheme="majorHAnsi" w:cstheme="majorBidi"/>
          <w:color w:val="2E74B5" w:themeColor="accent1" w:themeShade="BF"/>
          <w:sz w:val="26"/>
          <w:szCs w:val="26"/>
        </w:rPr>
      </w:pPr>
      <w:r>
        <w:br w:type="page"/>
      </w:r>
    </w:p>
    <w:p w:rsidR="008C3AED" w:rsidRDefault="007941D9" w:rsidP="007941D9">
      <w:pPr>
        <w:pStyle w:val="Heading2"/>
      </w:pPr>
      <w:bookmarkStart w:id="3" w:name="_Toc489514719"/>
      <w:r>
        <w:lastRenderedPageBreak/>
        <w:t>Summary Information Tab</w:t>
      </w:r>
      <w:bookmarkEnd w:id="3"/>
    </w:p>
    <w:p w:rsidR="00D77940" w:rsidRDefault="007941D9" w:rsidP="007941D9">
      <w:pPr>
        <w:pStyle w:val="ListParagraph"/>
        <w:numPr>
          <w:ilvl w:val="0"/>
          <w:numId w:val="1"/>
        </w:numPr>
      </w:pPr>
      <w:r>
        <w:t xml:space="preserve">Enter the invoice </w:t>
      </w:r>
      <w:r w:rsidR="00D77940">
        <w:t xml:space="preserve">date &amp; </w:t>
      </w:r>
      <w:r>
        <w:t>number</w:t>
      </w:r>
    </w:p>
    <w:p w:rsidR="002E380E" w:rsidRDefault="00D77940" w:rsidP="00D77940">
      <w:pPr>
        <w:pStyle w:val="ListParagraph"/>
        <w:numPr>
          <w:ilvl w:val="1"/>
          <w:numId w:val="1"/>
        </w:numPr>
      </w:pPr>
      <w:r>
        <w:t xml:space="preserve">If the vendor did not provide an invoice number please </w:t>
      </w:r>
      <w:r w:rsidR="00343700">
        <w:t>use the invoice number creation guidelines below</w:t>
      </w:r>
    </w:p>
    <w:p w:rsidR="002E380E" w:rsidRDefault="002E380E" w:rsidP="007941D9">
      <w:pPr>
        <w:pStyle w:val="ListParagraph"/>
        <w:numPr>
          <w:ilvl w:val="0"/>
          <w:numId w:val="1"/>
        </w:numPr>
      </w:pPr>
      <w:r>
        <w:t>Enter a description</w:t>
      </w:r>
    </w:p>
    <w:p w:rsidR="008C3AED" w:rsidRDefault="002E380E" w:rsidP="007941D9">
      <w:pPr>
        <w:pStyle w:val="ListParagraph"/>
        <w:numPr>
          <w:ilvl w:val="0"/>
          <w:numId w:val="1"/>
        </w:numPr>
      </w:pPr>
      <w:r>
        <w:t xml:space="preserve">Enter </w:t>
      </w:r>
      <w:r w:rsidR="005F0E3E">
        <w:t>a</w:t>
      </w:r>
      <w:r w:rsidR="007941D9">
        <w:t>mounts</w:t>
      </w:r>
      <w:r>
        <w:t xml:space="preserve">, note tax, freight &amp; </w:t>
      </w:r>
      <w:proofErr w:type="spellStart"/>
      <w:r>
        <w:t>Misc</w:t>
      </w:r>
      <w:proofErr w:type="spellEnd"/>
      <w:r>
        <w:t xml:space="preserve"> charges must be entered </w:t>
      </w:r>
      <w:r w:rsidR="00343700">
        <w:t>in the appropriate field</w:t>
      </w:r>
    </w:p>
    <w:p w:rsidR="007941D9" w:rsidRDefault="007941D9" w:rsidP="007941D9">
      <w:pPr>
        <w:pStyle w:val="ListParagraph"/>
        <w:numPr>
          <w:ilvl w:val="0"/>
          <w:numId w:val="1"/>
        </w:numPr>
      </w:pPr>
      <w:r>
        <w:t>Attachments are required</w:t>
      </w:r>
      <w:r w:rsidR="005F0E3E">
        <w:t xml:space="preserve"> – invoice must be attached</w:t>
      </w:r>
    </w:p>
    <w:p w:rsidR="007941D9" w:rsidRDefault="0020399D" w:rsidP="007941D9">
      <w:pPr>
        <w:pStyle w:val="ListParagraph"/>
        <w:numPr>
          <w:ilvl w:val="0"/>
          <w:numId w:val="1"/>
        </w:numPr>
        <w:rPr>
          <w:u w:val="single"/>
        </w:rPr>
      </w:pPr>
      <w:r>
        <w:rPr>
          <w:u w:val="single"/>
        </w:rPr>
        <w:t xml:space="preserve">Notes/Comments – this field is used for AP handing instructions, please do not enter miscellaneous comments.  </w:t>
      </w:r>
    </w:p>
    <w:p w:rsidR="0020399D" w:rsidRPr="003D4B91" w:rsidRDefault="0020399D" w:rsidP="0020399D">
      <w:pPr>
        <w:pStyle w:val="ListParagraph"/>
        <w:numPr>
          <w:ilvl w:val="1"/>
          <w:numId w:val="1"/>
        </w:numPr>
      </w:pPr>
      <w:r w:rsidRPr="003D4B91">
        <w:t>Please review</w:t>
      </w:r>
      <w:r w:rsidR="003D4B91" w:rsidRPr="003D4B91">
        <w:t xml:space="preserve"> the questions</w:t>
      </w:r>
      <w:r w:rsidRPr="003D4B91">
        <w:t xml:space="preserve"> &amp; change to YES if applicable</w:t>
      </w:r>
      <w:r w:rsidR="003D4B91" w:rsidRPr="003D4B91">
        <w:t>.  E</w:t>
      </w:r>
      <w:r w:rsidRPr="003D4B91">
        <w:t>nter extension number if pickup is required</w:t>
      </w:r>
    </w:p>
    <w:p w:rsidR="0020399D" w:rsidRPr="006A31BC" w:rsidRDefault="0020399D" w:rsidP="0020399D">
      <w:pPr>
        <w:pStyle w:val="ListParagraph"/>
        <w:ind w:left="1440"/>
        <w:rPr>
          <w:u w:val="single"/>
        </w:rPr>
      </w:pPr>
    </w:p>
    <w:p w:rsidR="008C3AED" w:rsidRDefault="00205116" w:rsidP="00FD5C61">
      <w:r>
        <w:rPr>
          <w:noProof/>
        </w:rPr>
        <w:drawing>
          <wp:inline distT="0" distB="0" distL="0" distR="0" wp14:anchorId="1520C445" wp14:editId="39345F6F">
            <wp:extent cx="5313703" cy="287825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22878" cy="2883226"/>
                    </a:xfrm>
                    <a:prstGeom prst="rect">
                      <a:avLst/>
                    </a:prstGeom>
                  </pic:spPr>
                </pic:pic>
              </a:graphicData>
            </a:graphic>
          </wp:inline>
        </w:drawing>
      </w:r>
    </w:p>
    <w:p w:rsidR="00771583" w:rsidRPr="006A31BC" w:rsidRDefault="00343700" w:rsidP="00343700">
      <w:pPr>
        <w:pStyle w:val="NoSpacing"/>
        <w:ind w:firstLine="720"/>
        <w:rPr>
          <w:u w:val="single"/>
        </w:rPr>
      </w:pPr>
      <w:r w:rsidRPr="006A31BC">
        <w:rPr>
          <w:u w:val="single"/>
        </w:rPr>
        <w:t>Invoice number creation guidelines</w:t>
      </w:r>
    </w:p>
    <w:p w:rsidR="00343700" w:rsidRPr="00343700" w:rsidRDefault="00771583" w:rsidP="00343700">
      <w:pPr>
        <w:pStyle w:val="NoSpacing"/>
        <w:ind w:firstLine="720"/>
      </w:pPr>
      <w:r>
        <w:t xml:space="preserve">Used </w:t>
      </w:r>
      <w:r w:rsidR="00343700">
        <w:t>w</w:t>
      </w:r>
      <w:r w:rsidR="00343700" w:rsidRPr="00343700">
        <w:t>hen the vendor does not provide an invoice number</w:t>
      </w:r>
    </w:p>
    <w:p w:rsidR="00343700" w:rsidRPr="00343700" w:rsidRDefault="00343700" w:rsidP="00343700">
      <w:pPr>
        <w:pStyle w:val="NoSpacing"/>
        <w:numPr>
          <w:ilvl w:val="0"/>
          <w:numId w:val="14"/>
        </w:numPr>
      </w:pPr>
      <w:r w:rsidRPr="00343700">
        <w:t>Date conversion format</w:t>
      </w:r>
    </w:p>
    <w:p w:rsidR="00343700" w:rsidRPr="00343700" w:rsidRDefault="00343700" w:rsidP="00343700">
      <w:pPr>
        <w:pStyle w:val="NoSpacing"/>
        <w:numPr>
          <w:ilvl w:val="3"/>
          <w:numId w:val="1"/>
        </w:numPr>
      </w:pPr>
      <w:r w:rsidRPr="00343700">
        <w:t>Month – 1 digits for months 1-9, 2 digits for months 10-12</w:t>
      </w:r>
    </w:p>
    <w:p w:rsidR="00343700" w:rsidRPr="00343700" w:rsidRDefault="00343700" w:rsidP="00343700">
      <w:pPr>
        <w:pStyle w:val="NoSpacing"/>
        <w:numPr>
          <w:ilvl w:val="3"/>
          <w:numId w:val="1"/>
        </w:numPr>
      </w:pPr>
      <w:r w:rsidRPr="00343700">
        <w:t>Day – 2 digits</w:t>
      </w:r>
    </w:p>
    <w:p w:rsidR="00343700" w:rsidRPr="00343700" w:rsidRDefault="00343700" w:rsidP="00343700">
      <w:pPr>
        <w:pStyle w:val="NoSpacing"/>
        <w:numPr>
          <w:ilvl w:val="3"/>
          <w:numId w:val="1"/>
        </w:numPr>
      </w:pPr>
      <w:r w:rsidRPr="00343700">
        <w:t>Year – 2 digits</w:t>
      </w:r>
    </w:p>
    <w:p w:rsidR="00343700" w:rsidRPr="00343700" w:rsidRDefault="00343700" w:rsidP="00343700">
      <w:pPr>
        <w:pStyle w:val="NoSpacing"/>
        <w:numPr>
          <w:ilvl w:val="2"/>
          <w:numId w:val="1"/>
        </w:numPr>
      </w:pPr>
      <w:r w:rsidRPr="00343700">
        <w:t xml:space="preserve">Single date of service example </w:t>
      </w:r>
    </w:p>
    <w:p w:rsidR="00343700" w:rsidRPr="00343700" w:rsidRDefault="00343700" w:rsidP="00343700">
      <w:pPr>
        <w:pStyle w:val="NoSpacing"/>
        <w:numPr>
          <w:ilvl w:val="3"/>
          <w:numId w:val="1"/>
        </w:numPr>
      </w:pPr>
      <w:r w:rsidRPr="00343700">
        <w:t>Michael Brown 2/12/2017 service date.  Invoice number = MB21217</w:t>
      </w:r>
    </w:p>
    <w:p w:rsidR="00343700" w:rsidRPr="00343700" w:rsidRDefault="00343700" w:rsidP="00343700">
      <w:pPr>
        <w:pStyle w:val="NoSpacing"/>
        <w:numPr>
          <w:ilvl w:val="3"/>
          <w:numId w:val="1"/>
        </w:numPr>
      </w:pPr>
      <w:r w:rsidRPr="00343700">
        <w:t>World Affairs Council of Orange County 2/22/17 service date. Invoice number = WACOC22217</w:t>
      </w:r>
    </w:p>
    <w:p w:rsidR="00343700" w:rsidRPr="00343700" w:rsidRDefault="00343700" w:rsidP="00343700">
      <w:pPr>
        <w:pStyle w:val="NoSpacing"/>
        <w:numPr>
          <w:ilvl w:val="2"/>
          <w:numId w:val="1"/>
        </w:numPr>
      </w:pPr>
      <w:r w:rsidRPr="00343700">
        <w:t xml:space="preserve">Multiple date of service (travel) example </w:t>
      </w:r>
    </w:p>
    <w:p w:rsidR="00343700" w:rsidRDefault="00343700" w:rsidP="00343700">
      <w:pPr>
        <w:pStyle w:val="NoSpacing"/>
        <w:numPr>
          <w:ilvl w:val="3"/>
          <w:numId w:val="1"/>
        </w:numPr>
      </w:pPr>
      <w:r w:rsidRPr="00343700">
        <w:t>Michael Brown 2/1/2017 thru 2/12</w:t>
      </w:r>
      <w:r w:rsidR="00205116">
        <w:t>/2017.  Invoice number = MB20112</w:t>
      </w:r>
      <w:r w:rsidRPr="00343700">
        <w:t>17</w:t>
      </w:r>
    </w:p>
    <w:p w:rsidR="00343700" w:rsidRDefault="00343700" w:rsidP="00343700">
      <w:r>
        <w:br w:type="page"/>
      </w:r>
    </w:p>
    <w:p w:rsidR="008C3AED" w:rsidRDefault="007941D9" w:rsidP="007941D9">
      <w:pPr>
        <w:pStyle w:val="Heading2"/>
      </w:pPr>
      <w:bookmarkStart w:id="4" w:name="_Toc489514720"/>
      <w:r>
        <w:lastRenderedPageBreak/>
        <w:t>Supplier Information Tab</w:t>
      </w:r>
      <w:bookmarkEnd w:id="4"/>
    </w:p>
    <w:p w:rsidR="002E380E" w:rsidRPr="002E380E" w:rsidRDefault="002E380E" w:rsidP="002E380E"/>
    <w:p w:rsidR="002E380E" w:rsidRDefault="00DC5860" w:rsidP="005A7BBC">
      <w:pPr>
        <w:pStyle w:val="ListParagraph"/>
        <w:numPr>
          <w:ilvl w:val="0"/>
          <w:numId w:val="2"/>
        </w:numPr>
      </w:pPr>
      <w:r>
        <w:t>On the supplier information tab, enter the partial sup</w:t>
      </w:r>
      <w:r w:rsidR="00D211D6">
        <w:t>plier name in the Supplier Name field &amp; click S</w:t>
      </w:r>
      <w:r>
        <w:t>earch</w:t>
      </w:r>
    </w:p>
    <w:p w:rsidR="002E380E" w:rsidRDefault="00550066" w:rsidP="002E380E">
      <w:r>
        <w:rPr>
          <w:noProof/>
        </w:rPr>
        <mc:AlternateContent>
          <mc:Choice Requires="wps">
            <w:drawing>
              <wp:anchor distT="0" distB="0" distL="114300" distR="114300" simplePos="0" relativeHeight="251663360" behindDoc="0" locked="0" layoutInCell="1" allowOverlap="1" wp14:anchorId="4B5494F6" wp14:editId="06E386F9">
                <wp:simplePos x="0" y="0"/>
                <wp:positionH relativeFrom="column">
                  <wp:posOffset>4300042</wp:posOffset>
                </wp:positionH>
                <wp:positionV relativeFrom="paragraph">
                  <wp:posOffset>495402</wp:posOffset>
                </wp:positionV>
                <wp:extent cx="541325" cy="65837"/>
                <wp:effectExtent l="0" t="0" r="11430" b="10795"/>
                <wp:wrapNone/>
                <wp:docPr id="10" name="Rectangle 10"/>
                <wp:cNvGraphicFramePr/>
                <a:graphic xmlns:a="http://schemas.openxmlformats.org/drawingml/2006/main">
                  <a:graphicData uri="http://schemas.microsoft.com/office/word/2010/wordprocessingShape">
                    <wps:wsp>
                      <wps:cNvSpPr/>
                      <wps:spPr>
                        <a:xfrm>
                          <a:off x="0" y="0"/>
                          <a:ext cx="541325" cy="6583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9832E3" id="Rectangle 10" o:spid="_x0000_s1026" style="position:absolute;margin-left:338.6pt;margin-top:39pt;width:42.6pt;height:5.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" fillcolor="white [3201]" strokecolor="white [3212]" strokeweight="1pt"/>
            </w:pict>
          </mc:Fallback>
        </mc:AlternateContent>
      </w:r>
      <w:r w:rsidR="00DC5860">
        <w:rPr>
          <w:noProof/>
        </w:rPr>
        <w:drawing>
          <wp:inline distT="0" distB="0" distL="0" distR="0" wp14:anchorId="61BDBD9F" wp14:editId="47205B52">
            <wp:extent cx="5943600" cy="1570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570355"/>
                    </a:xfrm>
                    <a:prstGeom prst="rect">
                      <a:avLst/>
                    </a:prstGeom>
                  </pic:spPr>
                </pic:pic>
              </a:graphicData>
            </a:graphic>
          </wp:inline>
        </w:drawing>
      </w:r>
    </w:p>
    <w:p w:rsidR="002E380E" w:rsidRDefault="002E380E" w:rsidP="002E380E"/>
    <w:p w:rsidR="002E380E" w:rsidRDefault="00DC5860" w:rsidP="00DC5860">
      <w:pPr>
        <w:pStyle w:val="ListParagraph"/>
        <w:numPr>
          <w:ilvl w:val="0"/>
          <w:numId w:val="2"/>
        </w:numPr>
      </w:pPr>
      <w:r>
        <w:t>A list of suppliers meeting the criteria will display</w:t>
      </w:r>
    </w:p>
    <w:p w:rsidR="00DC5860" w:rsidRDefault="00DC5860" w:rsidP="00DC5860">
      <w:pPr>
        <w:pStyle w:val="ListParagraph"/>
        <w:numPr>
          <w:ilvl w:val="0"/>
          <w:numId w:val="2"/>
        </w:numPr>
      </w:pPr>
      <w:r>
        <w:t>Select the supplier by clicking the radio button</w:t>
      </w:r>
    </w:p>
    <w:p w:rsidR="002E380E" w:rsidRDefault="00DC5860" w:rsidP="002E380E">
      <w:r>
        <w:rPr>
          <w:noProof/>
        </w:rPr>
        <w:drawing>
          <wp:inline distT="0" distB="0" distL="0" distR="0" wp14:anchorId="15A746D2" wp14:editId="4D54B2A4">
            <wp:extent cx="5943600" cy="2159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159000"/>
                    </a:xfrm>
                    <a:prstGeom prst="rect">
                      <a:avLst/>
                    </a:prstGeom>
                  </pic:spPr>
                </pic:pic>
              </a:graphicData>
            </a:graphic>
          </wp:inline>
        </w:drawing>
      </w:r>
    </w:p>
    <w:p w:rsidR="00DC5860" w:rsidRDefault="00DC5860" w:rsidP="00DC5860"/>
    <w:p w:rsidR="007941D9" w:rsidRDefault="00DC5860" w:rsidP="00DC5860">
      <w:pPr>
        <w:pStyle w:val="ListParagraph"/>
        <w:numPr>
          <w:ilvl w:val="0"/>
          <w:numId w:val="16"/>
        </w:numPr>
      </w:pPr>
      <w:r>
        <w:t xml:space="preserve">The supplier information will display in the Supplier Address </w:t>
      </w:r>
    </w:p>
    <w:p w:rsidR="00DC5860" w:rsidRDefault="00DC5860" w:rsidP="00DC5860">
      <w:pPr>
        <w:pStyle w:val="ListParagraph"/>
        <w:numPr>
          <w:ilvl w:val="0"/>
          <w:numId w:val="16"/>
        </w:numPr>
      </w:pPr>
      <w:r>
        <w:t>Note that the remit to address may not match the invoice.  AP staff verifies and updates as required once the payment request become a voucher</w:t>
      </w:r>
    </w:p>
    <w:p w:rsidR="00DF34CE" w:rsidRDefault="00DF34CE" w:rsidP="007941D9">
      <w:pPr>
        <w:pStyle w:val="ListParagraph"/>
        <w:numPr>
          <w:ilvl w:val="0"/>
          <w:numId w:val="2"/>
        </w:numPr>
      </w:pPr>
      <w:r>
        <w:t>Click Next to proceed to the next page</w:t>
      </w:r>
    </w:p>
    <w:p w:rsidR="008C3AED" w:rsidRDefault="00DF34CE">
      <w:r>
        <w:rPr>
          <w:noProof/>
        </w:rPr>
        <w:drawing>
          <wp:inline distT="0" distB="0" distL="0" distR="0" wp14:anchorId="04767B36" wp14:editId="506171ED">
            <wp:extent cx="5943600" cy="819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819150"/>
                    </a:xfrm>
                    <a:prstGeom prst="rect">
                      <a:avLst/>
                    </a:prstGeom>
                  </pic:spPr>
                </pic:pic>
              </a:graphicData>
            </a:graphic>
          </wp:inline>
        </w:drawing>
      </w:r>
    </w:p>
    <w:p w:rsidR="005F0E3E" w:rsidRDefault="005F0E3E">
      <w:pPr>
        <w:rPr>
          <w:rFonts w:asciiTheme="majorHAnsi" w:eastAsiaTheme="majorEastAsia" w:hAnsiTheme="majorHAnsi" w:cstheme="majorBidi"/>
          <w:color w:val="2E74B5" w:themeColor="accent1" w:themeShade="BF"/>
          <w:sz w:val="26"/>
          <w:szCs w:val="26"/>
        </w:rPr>
      </w:pPr>
      <w:r>
        <w:br w:type="page"/>
      </w:r>
    </w:p>
    <w:p w:rsidR="007941D9" w:rsidRDefault="007941D9" w:rsidP="007941D9">
      <w:pPr>
        <w:pStyle w:val="Heading2"/>
      </w:pPr>
      <w:bookmarkStart w:id="5" w:name="_Toc489514721"/>
      <w:r>
        <w:lastRenderedPageBreak/>
        <w:t>Invoice Details Tab</w:t>
      </w:r>
      <w:r w:rsidR="006A31BC">
        <w:t xml:space="preserve"> – </w:t>
      </w:r>
      <w:r w:rsidR="00E57A04">
        <w:t>Example A – all lines have the same taxability</w:t>
      </w:r>
      <w:bookmarkEnd w:id="5"/>
      <w:r w:rsidR="00E57A04">
        <w:t xml:space="preserve"> </w:t>
      </w:r>
    </w:p>
    <w:p w:rsidR="007941D9" w:rsidRDefault="00D211D6" w:rsidP="007941D9">
      <w:pPr>
        <w:pStyle w:val="ListParagraph"/>
        <w:numPr>
          <w:ilvl w:val="0"/>
          <w:numId w:val="2"/>
        </w:numPr>
      </w:pPr>
      <w:r>
        <w:t>Click on the Add L</w:t>
      </w:r>
      <w:r w:rsidR="00771583">
        <w:t>ines button</w:t>
      </w:r>
      <w:r w:rsidR="007941D9">
        <w:t xml:space="preserve"> to enter chartfield information</w:t>
      </w:r>
    </w:p>
    <w:p w:rsidR="008C3AED" w:rsidRDefault="00550066">
      <w:r>
        <w:rPr>
          <w:noProof/>
        </w:rPr>
        <mc:AlternateContent>
          <mc:Choice Requires="wps">
            <w:drawing>
              <wp:anchor distT="0" distB="0" distL="114300" distR="114300" simplePos="0" relativeHeight="251665408" behindDoc="0" locked="0" layoutInCell="1" allowOverlap="1" wp14:anchorId="617DA1BD" wp14:editId="2BB2C539">
                <wp:simplePos x="0" y="0"/>
                <wp:positionH relativeFrom="column">
                  <wp:posOffset>4284980</wp:posOffset>
                </wp:positionH>
                <wp:positionV relativeFrom="paragraph">
                  <wp:posOffset>1023950</wp:posOffset>
                </wp:positionV>
                <wp:extent cx="541325" cy="65837"/>
                <wp:effectExtent l="0" t="0" r="11430" b="10795"/>
                <wp:wrapNone/>
                <wp:docPr id="12" name="Rectangle 12"/>
                <wp:cNvGraphicFramePr/>
                <a:graphic xmlns:a="http://schemas.openxmlformats.org/drawingml/2006/main">
                  <a:graphicData uri="http://schemas.microsoft.com/office/word/2010/wordprocessingShape">
                    <wps:wsp>
                      <wps:cNvSpPr/>
                      <wps:spPr>
                        <a:xfrm>
                          <a:off x="0" y="0"/>
                          <a:ext cx="541325" cy="6583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B822D5" id="Rectangle 12" o:spid="_x0000_s1026" style="position:absolute;margin-left:337.4pt;margin-top:80.65pt;width:42.6pt;height:5.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" fillcolor="white [3201]" strokecolor="white [3212]" strokeweight="1pt"/>
            </w:pict>
          </mc:Fallback>
        </mc:AlternateContent>
      </w:r>
      <w:r w:rsidR="00DF34CE">
        <w:rPr>
          <w:noProof/>
        </w:rPr>
        <w:drawing>
          <wp:inline distT="0" distB="0" distL="0" distR="0" wp14:anchorId="0444F553" wp14:editId="64842DEB">
            <wp:extent cx="5943600" cy="27482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748280"/>
                    </a:xfrm>
                    <a:prstGeom prst="rect">
                      <a:avLst/>
                    </a:prstGeom>
                  </pic:spPr>
                </pic:pic>
              </a:graphicData>
            </a:graphic>
          </wp:inline>
        </w:drawing>
      </w:r>
    </w:p>
    <w:p w:rsidR="007941D9" w:rsidRDefault="007941D9" w:rsidP="007941D9">
      <w:pPr>
        <w:pStyle w:val="ListParagraph"/>
        <w:numPr>
          <w:ilvl w:val="0"/>
          <w:numId w:val="2"/>
        </w:numPr>
      </w:pPr>
      <w:r>
        <w:t>Enter the chart</w:t>
      </w:r>
      <w:r w:rsidR="00EA33B2">
        <w:t>-</w:t>
      </w:r>
      <w:r>
        <w:t>field information</w:t>
      </w:r>
      <w:r w:rsidR="00EA33B2">
        <w:t xml:space="preserve"> for the Merchandise</w:t>
      </w:r>
      <w:r w:rsidR="00E57A04">
        <w:t xml:space="preserve"> Cost Sub-Total</w:t>
      </w:r>
      <w:r w:rsidR="00EA33B2">
        <w:t xml:space="preserve"> (exclude tax, freight, </w:t>
      </w:r>
      <w:proofErr w:type="spellStart"/>
      <w:r w:rsidR="00EA33B2">
        <w:t>misc</w:t>
      </w:r>
      <w:proofErr w:type="spellEnd"/>
      <w:r w:rsidR="00EA33B2">
        <w:t xml:space="preserve"> charges)</w:t>
      </w:r>
      <w:r w:rsidR="000B06F0">
        <w:t>.  Click the Add Lines button.</w:t>
      </w:r>
    </w:p>
    <w:p w:rsidR="00E57A04" w:rsidRDefault="00E57A04" w:rsidP="007941D9">
      <w:pPr>
        <w:pStyle w:val="ListParagraph"/>
        <w:numPr>
          <w:ilvl w:val="0"/>
          <w:numId w:val="2"/>
        </w:numPr>
      </w:pPr>
      <w:r>
        <w:t>All fields marked with an * are required</w:t>
      </w:r>
    </w:p>
    <w:p w:rsidR="000B06F0" w:rsidRPr="000B06F0" w:rsidRDefault="000B06F0" w:rsidP="007941D9">
      <w:pPr>
        <w:pStyle w:val="ListParagraph"/>
        <w:numPr>
          <w:ilvl w:val="0"/>
          <w:numId w:val="2"/>
        </w:numPr>
        <w:rPr>
          <w:u w:val="single"/>
        </w:rPr>
      </w:pPr>
      <w:r w:rsidRPr="000B06F0">
        <w:rPr>
          <w:u w:val="single"/>
        </w:rPr>
        <w:t>The Description field is not a required field, but this field will display on the manager approval page.  It is recommended that this field is not left blank.</w:t>
      </w:r>
    </w:p>
    <w:p w:rsidR="00DF34CE" w:rsidRDefault="00EA33B2" w:rsidP="007941D9">
      <w:pPr>
        <w:pStyle w:val="ListParagraph"/>
        <w:numPr>
          <w:ilvl w:val="0"/>
          <w:numId w:val="2"/>
        </w:numPr>
      </w:pPr>
      <w:r>
        <w:t xml:space="preserve">Accounting Details section required fields are </w:t>
      </w:r>
      <w:r w:rsidR="00DF34CE">
        <w:t xml:space="preserve">Account, Fund, </w:t>
      </w:r>
      <w:proofErr w:type="spellStart"/>
      <w:r w:rsidR="00DF34CE">
        <w:t>Dept</w:t>
      </w:r>
      <w:proofErr w:type="spellEnd"/>
      <w:r w:rsidR="00DF34CE">
        <w:t>, Program are required</w:t>
      </w:r>
      <w:r>
        <w:t>.  GL Business Unit and Amount will default</w:t>
      </w:r>
      <w:r w:rsidR="00E57A04">
        <w:t>.  Project Bus Unit, Project and Class are optional fields.</w:t>
      </w:r>
    </w:p>
    <w:p w:rsidR="00DF34CE" w:rsidRDefault="00DF34CE" w:rsidP="007941D9">
      <w:pPr>
        <w:pStyle w:val="ListParagraph"/>
        <w:numPr>
          <w:ilvl w:val="0"/>
          <w:numId w:val="2"/>
        </w:numPr>
      </w:pPr>
      <w:r>
        <w:t>+/- is available to breakout the lines into separate distributions</w:t>
      </w:r>
    </w:p>
    <w:p w:rsidR="00DF34CE" w:rsidRDefault="00DF34CE" w:rsidP="00DF34CE">
      <w:pPr>
        <w:pStyle w:val="ListParagraph"/>
      </w:pPr>
    </w:p>
    <w:p w:rsidR="008C3AED" w:rsidRDefault="00466E59">
      <w:r>
        <w:rPr>
          <w:noProof/>
        </w:rPr>
        <w:drawing>
          <wp:inline distT="0" distB="0" distL="0" distR="0" wp14:anchorId="2ABB886B" wp14:editId="22BA9ACD">
            <wp:extent cx="5943600" cy="20085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008505"/>
                    </a:xfrm>
                    <a:prstGeom prst="rect">
                      <a:avLst/>
                    </a:prstGeom>
                  </pic:spPr>
                </pic:pic>
              </a:graphicData>
            </a:graphic>
          </wp:inline>
        </w:drawing>
      </w:r>
    </w:p>
    <w:p w:rsidR="007941D9" w:rsidRDefault="007941D9"/>
    <w:p w:rsidR="005F0E3E" w:rsidRDefault="005F0E3E">
      <w:r>
        <w:br w:type="page"/>
      </w:r>
    </w:p>
    <w:p w:rsidR="007941D9" w:rsidRDefault="00EA33B2" w:rsidP="007941D9">
      <w:pPr>
        <w:pStyle w:val="ListParagraph"/>
        <w:numPr>
          <w:ilvl w:val="0"/>
          <w:numId w:val="2"/>
        </w:numPr>
      </w:pPr>
      <w:r>
        <w:lastRenderedPageBreak/>
        <w:t>The line total amount will display</w:t>
      </w:r>
    </w:p>
    <w:p w:rsidR="00EA33B2" w:rsidRDefault="00EA33B2" w:rsidP="007941D9">
      <w:pPr>
        <w:pStyle w:val="ListParagraph"/>
        <w:numPr>
          <w:ilvl w:val="0"/>
          <w:numId w:val="2"/>
        </w:numPr>
      </w:pPr>
      <w:r>
        <w:t>Click Next</w:t>
      </w:r>
    </w:p>
    <w:p w:rsidR="008C3AED" w:rsidRDefault="00466E59">
      <w:r>
        <w:rPr>
          <w:noProof/>
        </w:rPr>
        <w:drawing>
          <wp:inline distT="0" distB="0" distL="0" distR="0" wp14:anchorId="52A97903" wp14:editId="2FF17553">
            <wp:extent cx="5943600" cy="2549525"/>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549525"/>
                    </a:xfrm>
                    <a:prstGeom prst="rect">
                      <a:avLst/>
                    </a:prstGeom>
                  </pic:spPr>
                </pic:pic>
              </a:graphicData>
            </a:graphic>
          </wp:inline>
        </w:drawing>
      </w:r>
    </w:p>
    <w:p w:rsidR="00E57A04" w:rsidRDefault="00E57A04"/>
    <w:p w:rsidR="00E57A04" w:rsidRDefault="00E57A04"/>
    <w:p w:rsidR="00E57A04" w:rsidRDefault="00E57A04"/>
    <w:p w:rsidR="00E57A04" w:rsidRDefault="00E57A04">
      <w:pPr>
        <w:rPr>
          <w:rFonts w:asciiTheme="majorHAnsi" w:eastAsiaTheme="majorEastAsia" w:hAnsiTheme="majorHAnsi" w:cstheme="majorBidi"/>
          <w:color w:val="2E74B5" w:themeColor="accent1" w:themeShade="BF"/>
          <w:sz w:val="26"/>
          <w:szCs w:val="26"/>
        </w:rPr>
      </w:pPr>
      <w:r>
        <w:br w:type="page"/>
      </w:r>
    </w:p>
    <w:p w:rsidR="00E57A04" w:rsidRDefault="00E57A04" w:rsidP="00E57A04">
      <w:pPr>
        <w:pStyle w:val="Heading2"/>
      </w:pPr>
      <w:bookmarkStart w:id="6" w:name="_Toc489514722"/>
      <w:r>
        <w:lastRenderedPageBreak/>
        <w:t>Invoice Details Tab – Example B – invoice lines have taxable and non-taxable amounts</w:t>
      </w:r>
      <w:bookmarkEnd w:id="6"/>
      <w:r>
        <w:t xml:space="preserve"> </w:t>
      </w:r>
    </w:p>
    <w:p w:rsidR="00E57A04" w:rsidRDefault="00E57A04" w:rsidP="00E57A04">
      <w:pPr>
        <w:pStyle w:val="ListParagraph"/>
        <w:numPr>
          <w:ilvl w:val="0"/>
          <w:numId w:val="2"/>
        </w:numPr>
      </w:pPr>
      <w:r>
        <w:t>Click on the Add Lines button to enter chartfield information</w:t>
      </w:r>
    </w:p>
    <w:p w:rsidR="00E57A04" w:rsidRDefault="00550066" w:rsidP="00E57A04">
      <w:r>
        <w:rPr>
          <w:noProof/>
        </w:rPr>
        <mc:AlternateContent>
          <mc:Choice Requires="wps">
            <w:drawing>
              <wp:anchor distT="0" distB="0" distL="114300" distR="114300" simplePos="0" relativeHeight="251667456" behindDoc="0" locked="0" layoutInCell="1" allowOverlap="1" wp14:anchorId="2525339B" wp14:editId="1F3998AD">
                <wp:simplePos x="0" y="0"/>
                <wp:positionH relativeFrom="column">
                  <wp:posOffset>4248454</wp:posOffset>
                </wp:positionH>
                <wp:positionV relativeFrom="paragraph">
                  <wp:posOffset>1024306</wp:posOffset>
                </wp:positionV>
                <wp:extent cx="541325" cy="65837"/>
                <wp:effectExtent l="0" t="0" r="11430" b="10795"/>
                <wp:wrapNone/>
                <wp:docPr id="13" name="Rectangle 13"/>
                <wp:cNvGraphicFramePr/>
                <a:graphic xmlns:a="http://schemas.openxmlformats.org/drawingml/2006/main">
                  <a:graphicData uri="http://schemas.microsoft.com/office/word/2010/wordprocessingShape">
                    <wps:wsp>
                      <wps:cNvSpPr/>
                      <wps:spPr>
                        <a:xfrm>
                          <a:off x="0" y="0"/>
                          <a:ext cx="541325" cy="6583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78C3F8" id="Rectangle 13" o:spid="_x0000_s1026" style="position:absolute;margin-left:334.5pt;margin-top:80.65pt;width:42.6pt;height:5.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" fillcolor="white [3201]" strokecolor="white [3212]" strokeweight="1pt"/>
            </w:pict>
          </mc:Fallback>
        </mc:AlternateContent>
      </w:r>
      <w:r w:rsidR="00E57A04">
        <w:rPr>
          <w:noProof/>
        </w:rPr>
        <w:drawing>
          <wp:inline distT="0" distB="0" distL="0" distR="0" wp14:anchorId="7FA2F6BE" wp14:editId="29E0C552">
            <wp:extent cx="5943600" cy="2748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748280"/>
                    </a:xfrm>
                    <a:prstGeom prst="rect">
                      <a:avLst/>
                    </a:prstGeom>
                  </pic:spPr>
                </pic:pic>
              </a:graphicData>
            </a:graphic>
          </wp:inline>
        </w:drawing>
      </w:r>
    </w:p>
    <w:p w:rsidR="00E254E3" w:rsidRDefault="00E254E3" w:rsidP="00E57A04"/>
    <w:p w:rsidR="00E57A04" w:rsidRDefault="00E57A04" w:rsidP="00E57A04">
      <w:pPr>
        <w:pStyle w:val="ListParagraph"/>
        <w:numPr>
          <w:ilvl w:val="0"/>
          <w:numId w:val="2"/>
        </w:numPr>
      </w:pPr>
      <w:r>
        <w:t xml:space="preserve">Enter the chart-field information for the Merchandise Cost Sub-Total (exclude tax, freight, </w:t>
      </w:r>
      <w:proofErr w:type="spellStart"/>
      <w:r>
        <w:t>misc</w:t>
      </w:r>
      <w:proofErr w:type="spellEnd"/>
      <w:r>
        <w:t xml:space="preserve"> charges)</w:t>
      </w:r>
    </w:p>
    <w:p w:rsidR="00E57A04" w:rsidRDefault="00E57A04" w:rsidP="00E57A04">
      <w:pPr>
        <w:pStyle w:val="ListParagraph"/>
        <w:numPr>
          <w:ilvl w:val="0"/>
          <w:numId w:val="2"/>
        </w:numPr>
      </w:pPr>
      <w:r>
        <w:t>All fields marked with an * are required</w:t>
      </w:r>
    </w:p>
    <w:p w:rsidR="00E254E3" w:rsidRDefault="00E254E3" w:rsidP="00E57A04">
      <w:pPr>
        <w:pStyle w:val="ListParagraph"/>
        <w:numPr>
          <w:ilvl w:val="0"/>
          <w:numId w:val="2"/>
        </w:numPr>
      </w:pPr>
      <w:r>
        <w:t xml:space="preserve">Enter description TAXABLE </w:t>
      </w:r>
      <w:proofErr w:type="spellStart"/>
      <w:r>
        <w:t>xxxxxxxxxxxxxxxx</w:t>
      </w:r>
      <w:proofErr w:type="spellEnd"/>
    </w:p>
    <w:p w:rsidR="00E57A04" w:rsidRDefault="00E57A04" w:rsidP="00E57A04">
      <w:pPr>
        <w:pStyle w:val="ListParagraph"/>
        <w:numPr>
          <w:ilvl w:val="0"/>
          <w:numId w:val="2"/>
        </w:numPr>
      </w:pPr>
      <w:r>
        <w:t xml:space="preserve">Accounting Details section required fields are Account, Fund, </w:t>
      </w:r>
      <w:proofErr w:type="spellStart"/>
      <w:r>
        <w:t>Dept</w:t>
      </w:r>
      <w:proofErr w:type="spellEnd"/>
      <w:r>
        <w:t>, Program are required.  GL Business Unit and Amount will default.  Project Bus Unit, Project and Class are optional fields.</w:t>
      </w:r>
    </w:p>
    <w:p w:rsidR="00E57A04" w:rsidRDefault="00E57A04" w:rsidP="00E57A04">
      <w:pPr>
        <w:pStyle w:val="ListParagraph"/>
        <w:numPr>
          <w:ilvl w:val="0"/>
          <w:numId w:val="2"/>
        </w:numPr>
      </w:pPr>
      <w:r>
        <w:t>+/- is available to breakout the lines into separate distributions</w:t>
      </w:r>
    </w:p>
    <w:p w:rsidR="00E57A04" w:rsidRDefault="00E57A04" w:rsidP="00E57A04">
      <w:pPr>
        <w:pStyle w:val="ListParagraph"/>
      </w:pPr>
    </w:p>
    <w:p w:rsidR="00E57A04" w:rsidRDefault="00E57A04" w:rsidP="00E57A04">
      <w:r>
        <w:rPr>
          <w:noProof/>
        </w:rPr>
        <w:drawing>
          <wp:inline distT="0" distB="0" distL="0" distR="0" wp14:anchorId="2E2425AB" wp14:editId="3BC5E890">
            <wp:extent cx="5943600" cy="1924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924050"/>
                    </a:xfrm>
                    <a:prstGeom prst="rect">
                      <a:avLst/>
                    </a:prstGeom>
                  </pic:spPr>
                </pic:pic>
              </a:graphicData>
            </a:graphic>
          </wp:inline>
        </w:drawing>
      </w:r>
    </w:p>
    <w:p w:rsidR="00E57A04" w:rsidRDefault="00E57A04" w:rsidP="00E57A04"/>
    <w:p w:rsidR="00E57A04" w:rsidRDefault="00E57A04" w:rsidP="00E57A04">
      <w:r>
        <w:br w:type="page"/>
      </w:r>
    </w:p>
    <w:p w:rsidR="00E57A04" w:rsidRDefault="00E254E3" w:rsidP="00E57A04">
      <w:pPr>
        <w:pStyle w:val="ListParagraph"/>
        <w:numPr>
          <w:ilvl w:val="0"/>
          <w:numId w:val="2"/>
        </w:numPr>
      </w:pPr>
      <w:r>
        <w:lastRenderedPageBreak/>
        <w:t>The line</w:t>
      </w:r>
      <w:r w:rsidR="00E57A04">
        <w:t xml:space="preserve"> amount</w:t>
      </w:r>
      <w:r>
        <w:t xml:space="preserve"> entered</w:t>
      </w:r>
      <w:r w:rsidR="00E57A04">
        <w:t xml:space="preserve"> will display</w:t>
      </w:r>
    </w:p>
    <w:p w:rsidR="00E254E3" w:rsidRDefault="00E254E3" w:rsidP="00E57A04">
      <w:pPr>
        <w:pStyle w:val="ListParagraph"/>
        <w:numPr>
          <w:ilvl w:val="0"/>
          <w:numId w:val="2"/>
        </w:numPr>
      </w:pPr>
      <w:r>
        <w:t>Click Add Lines button to add the NON-TAX line</w:t>
      </w:r>
    </w:p>
    <w:p w:rsidR="00E254E3" w:rsidRDefault="00E254E3" w:rsidP="00E57A04">
      <w:pPr>
        <w:pStyle w:val="ListParagraph"/>
        <w:numPr>
          <w:ilvl w:val="0"/>
          <w:numId w:val="2"/>
        </w:numPr>
      </w:pPr>
      <w:r>
        <w:t xml:space="preserve">Repeat above and specify NON-TAX </w:t>
      </w:r>
      <w:proofErr w:type="spellStart"/>
      <w:r>
        <w:t>xxxxxxxxxxxxx</w:t>
      </w:r>
      <w:proofErr w:type="spellEnd"/>
      <w:r>
        <w:t xml:space="preserve">  in the description</w:t>
      </w:r>
    </w:p>
    <w:p w:rsidR="00E254E3" w:rsidRDefault="00E254E3" w:rsidP="00E254E3">
      <w:pPr>
        <w:pStyle w:val="ListParagraph"/>
      </w:pPr>
    </w:p>
    <w:p w:rsidR="00E254E3" w:rsidRDefault="00624268" w:rsidP="00E254E3">
      <w:r>
        <w:rPr>
          <w:noProof/>
        </w:rPr>
        <mc:AlternateContent>
          <mc:Choice Requires="wps">
            <w:drawing>
              <wp:anchor distT="0" distB="0" distL="114300" distR="114300" simplePos="0" relativeHeight="251673600" behindDoc="0" locked="0" layoutInCell="1" allowOverlap="1" wp14:anchorId="1FCA4EE3" wp14:editId="2F410B9F">
                <wp:simplePos x="0" y="0"/>
                <wp:positionH relativeFrom="column">
                  <wp:posOffset>3920946</wp:posOffset>
                </wp:positionH>
                <wp:positionV relativeFrom="paragraph">
                  <wp:posOffset>259436</wp:posOffset>
                </wp:positionV>
                <wp:extent cx="1931213" cy="80035"/>
                <wp:effectExtent l="0" t="0" r="12065" b="15240"/>
                <wp:wrapNone/>
                <wp:docPr id="16" name="Rectangle 16"/>
                <wp:cNvGraphicFramePr/>
                <a:graphic xmlns:a="http://schemas.openxmlformats.org/drawingml/2006/main">
                  <a:graphicData uri="http://schemas.microsoft.com/office/word/2010/wordprocessingShape">
                    <wps:wsp>
                      <wps:cNvSpPr/>
                      <wps:spPr>
                        <a:xfrm>
                          <a:off x="0" y="0"/>
                          <a:ext cx="1931213" cy="800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EA5AC" id="Rectangle 16" o:spid="_x0000_s1026" style="position:absolute;margin-left:308.75pt;margin-top:20.45pt;width:152.05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" fillcolor="white [3201]" strokecolor="white [3212]" strokeweight="1pt"/>
            </w:pict>
          </mc:Fallback>
        </mc:AlternateContent>
      </w:r>
    </w:p>
    <w:p w:rsidR="00E254E3" w:rsidRDefault="00550066" w:rsidP="00E254E3">
      <w:r>
        <w:rPr>
          <w:noProof/>
        </w:rPr>
        <mc:AlternateContent>
          <mc:Choice Requires="wps">
            <w:drawing>
              <wp:anchor distT="0" distB="0" distL="114300" distR="114300" simplePos="0" relativeHeight="251669504" behindDoc="0" locked="0" layoutInCell="1" allowOverlap="1" wp14:anchorId="30548022" wp14:editId="34C45A4A">
                <wp:simplePos x="0" y="0"/>
                <wp:positionH relativeFrom="column">
                  <wp:posOffset>4155033</wp:posOffset>
                </wp:positionH>
                <wp:positionV relativeFrom="paragraph">
                  <wp:posOffset>492810</wp:posOffset>
                </wp:positionV>
                <wp:extent cx="541325" cy="65837"/>
                <wp:effectExtent l="0" t="0" r="11430" b="10795"/>
                <wp:wrapNone/>
                <wp:docPr id="14" name="Rectangle 14"/>
                <wp:cNvGraphicFramePr/>
                <a:graphic xmlns:a="http://schemas.openxmlformats.org/drawingml/2006/main">
                  <a:graphicData uri="http://schemas.microsoft.com/office/word/2010/wordprocessingShape">
                    <wps:wsp>
                      <wps:cNvSpPr/>
                      <wps:spPr>
                        <a:xfrm>
                          <a:off x="0" y="0"/>
                          <a:ext cx="541325" cy="6583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1AD621" id="Rectangle 14" o:spid="_x0000_s1026" style="position:absolute;margin-left:327.15pt;margin-top:38.8pt;width:42.6pt;height:5.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" fillcolor="white [3201]" strokecolor="white [3212]" strokeweight="1pt"/>
            </w:pict>
          </mc:Fallback>
        </mc:AlternateContent>
      </w:r>
      <w:r w:rsidR="00E254E3">
        <w:rPr>
          <w:noProof/>
        </w:rPr>
        <w:drawing>
          <wp:inline distT="0" distB="0" distL="0" distR="0" wp14:anchorId="6BC89CBA" wp14:editId="0A316F3B">
            <wp:extent cx="5943600" cy="23723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372360"/>
                    </a:xfrm>
                    <a:prstGeom prst="rect">
                      <a:avLst/>
                    </a:prstGeom>
                  </pic:spPr>
                </pic:pic>
              </a:graphicData>
            </a:graphic>
          </wp:inline>
        </w:drawing>
      </w:r>
    </w:p>
    <w:p w:rsidR="00E254E3" w:rsidRDefault="00E254E3" w:rsidP="00E254E3"/>
    <w:p w:rsidR="00E254E3" w:rsidRDefault="00E254E3" w:rsidP="00E254E3"/>
    <w:p w:rsidR="00E57A04" w:rsidRDefault="00E254E3" w:rsidP="00E57A04">
      <w:pPr>
        <w:pStyle w:val="ListParagraph"/>
        <w:numPr>
          <w:ilvl w:val="0"/>
          <w:numId w:val="2"/>
        </w:numPr>
      </w:pPr>
      <w:r>
        <w:t>Click Next to continue</w:t>
      </w:r>
    </w:p>
    <w:p w:rsidR="00E57A04" w:rsidRDefault="00E57A04" w:rsidP="00E57A04">
      <w:r>
        <w:br w:type="page"/>
      </w:r>
    </w:p>
    <w:p w:rsidR="007941D9" w:rsidRDefault="007941D9" w:rsidP="00E254E3">
      <w:pPr>
        <w:pStyle w:val="Heading2"/>
      </w:pPr>
      <w:bookmarkStart w:id="7" w:name="_Toc489514723"/>
      <w:r>
        <w:lastRenderedPageBreak/>
        <w:t>Review &amp; Submit Tab</w:t>
      </w:r>
      <w:bookmarkEnd w:id="7"/>
    </w:p>
    <w:p w:rsidR="007941D9" w:rsidRDefault="00EA33B2" w:rsidP="007941D9">
      <w:pPr>
        <w:pStyle w:val="ListParagraph"/>
        <w:numPr>
          <w:ilvl w:val="0"/>
          <w:numId w:val="2"/>
        </w:numPr>
      </w:pPr>
      <w:r>
        <w:t xml:space="preserve">Review &amp; </w:t>
      </w:r>
      <w:r w:rsidR="007941D9">
        <w:t>Submit the invoice</w:t>
      </w:r>
    </w:p>
    <w:p w:rsidR="007941D9" w:rsidRPr="007941D9" w:rsidRDefault="007941D9" w:rsidP="007941D9">
      <w:pPr>
        <w:pStyle w:val="ListParagraph"/>
        <w:numPr>
          <w:ilvl w:val="0"/>
          <w:numId w:val="2"/>
        </w:numPr>
      </w:pPr>
      <w:r>
        <w:t>View status on Payment Request homepage</w:t>
      </w:r>
    </w:p>
    <w:p w:rsidR="008C3AED" w:rsidRDefault="00EA33B2">
      <w:r>
        <w:rPr>
          <w:noProof/>
        </w:rPr>
        <w:drawing>
          <wp:inline distT="0" distB="0" distL="0" distR="0" wp14:anchorId="2B22A4BF" wp14:editId="6B16EAE8">
            <wp:extent cx="5943600" cy="23882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388235"/>
                    </a:xfrm>
                    <a:prstGeom prst="rect">
                      <a:avLst/>
                    </a:prstGeom>
                  </pic:spPr>
                </pic:pic>
              </a:graphicData>
            </a:graphic>
          </wp:inline>
        </w:drawing>
      </w:r>
    </w:p>
    <w:p w:rsidR="007941D9" w:rsidRDefault="007941D9"/>
    <w:p w:rsidR="007941D9" w:rsidRDefault="007941D9" w:rsidP="007941D9">
      <w:pPr>
        <w:pStyle w:val="ListParagraph"/>
        <w:numPr>
          <w:ilvl w:val="0"/>
          <w:numId w:val="3"/>
        </w:numPr>
      </w:pPr>
      <w:r>
        <w:t>Payment Request Center homepage will show the status of the request</w:t>
      </w:r>
    </w:p>
    <w:p w:rsidR="00331CB1" w:rsidRDefault="00331CB1" w:rsidP="00331CB1">
      <w:pPr>
        <w:pStyle w:val="ListParagraph"/>
        <w:numPr>
          <w:ilvl w:val="1"/>
          <w:numId w:val="3"/>
        </w:numPr>
      </w:pPr>
      <w:r>
        <w:t xml:space="preserve">The voucher number is shown once the Payment Request has been processed into a voucher.  </w:t>
      </w:r>
    </w:p>
    <w:p w:rsidR="001A2B4E" w:rsidRPr="001A2B4E" w:rsidRDefault="00550066" w:rsidP="001A2B4E">
      <w:pPr>
        <w:ind w:left="360"/>
        <w:rPr>
          <w:b/>
        </w:rPr>
      </w:pPr>
      <w:r>
        <w:rPr>
          <w:noProof/>
        </w:rPr>
        <mc:AlternateContent>
          <mc:Choice Requires="wps">
            <w:drawing>
              <wp:anchor distT="0" distB="0" distL="114300" distR="114300" simplePos="0" relativeHeight="251671552" behindDoc="0" locked="0" layoutInCell="1" allowOverlap="1" wp14:anchorId="5C9A306A" wp14:editId="22403664">
                <wp:simplePos x="0" y="0"/>
                <wp:positionH relativeFrom="column">
                  <wp:posOffset>4906645</wp:posOffset>
                </wp:positionH>
                <wp:positionV relativeFrom="paragraph">
                  <wp:posOffset>50495</wp:posOffset>
                </wp:positionV>
                <wp:extent cx="541325" cy="65837"/>
                <wp:effectExtent l="0" t="0" r="11430" b="10795"/>
                <wp:wrapNone/>
                <wp:docPr id="15" name="Rectangle 15"/>
                <wp:cNvGraphicFramePr/>
                <a:graphic xmlns:a="http://schemas.openxmlformats.org/drawingml/2006/main">
                  <a:graphicData uri="http://schemas.microsoft.com/office/word/2010/wordprocessingShape">
                    <wps:wsp>
                      <wps:cNvSpPr/>
                      <wps:spPr>
                        <a:xfrm>
                          <a:off x="0" y="0"/>
                          <a:ext cx="541325" cy="6583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8F00C2" id="Rectangle 15" o:spid="_x0000_s1026" style="position:absolute;margin-left:386.35pt;margin-top:4pt;width:42.6pt;height:5.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" fillcolor="white [3201]" strokecolor="white [3212]" strokeweight="1pt"/>
            </w:pict>
          </mc:Fallback>
        </mc:AlternateContent>
      </w:r>
      <w:r w:rsidR="001A2B4E">
        <w:rPr>
          <w:noProof/>
        </w:rPr>
        <w:drawing>
          <wp:inline distT="0" distB="0" distL="0" distR="0" wp14:anchorId="0EE73F9B" wp14:editId="75EB59DC">
            <wp:extent cx="5943600" cy="229108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291080"/>
                    </a:xfrm>
                    <a:prstGeom prst="rect">
                      <a:avLst/>
                    </a:prstGeom>
                  </pic:spPr>
                </pic:pic>
              </a:graphicData>
            </a:graphic>
          </wp:inline>
        </w:drawing>
      </w:r>
    </w:p>
    <w:p w:rsidR="00EA33B2" w:rsidRDefault="00EA33B2" w:rsidP="00EA33B2">
      <w:pPr>
        <w:pStyle w:val="ListParagraph"/>
      </w:pPr>
    </w:p>
    <w:p w:rsidR="007941D9" w:rsidRDefault="007941D9"/>
    <w:p w:rsidR="00E254E3" w:rsidRDefault="00E254E3" w:rsidP="00E254E3">
      <w:pPr>
        <w:pStyle w:val="Heading2"/>
      </w:pPr>
    </w:p>
    <w:p w:rsidR="00E254E3" w:rsidRDefault="00E254E3" w:rsidP="00E254E3">
      <w:pPr>
        <w:rPr>
          <w:rFonts w:asciiTheme="majorHAnsi" w:eastAsiaTheme="majorEastAsia" w:hAnsiTheme="majorHAnsi" w:cstheme="majorBidi"/>
          <w:color w:val="2E74B5" w:themeColor="accent1" w:themeShade="BF"/>
          <w:sz w:val="26"/>
          <w:szCs w:val="26"/>
        </w:rPr>
      </w:pPr>
      <w:r>
        <w:br w:type="page"/>
      </w:r>
    </w:p>
    <w:p w:rsidR="00331CB1" w:rsidRDefault="00331CB1" w:rsidP="00E254E3">
      <w:pPr>
        <w:pStyle w:val="Heading2"/>
      </w:pPr>
      <w:bookmarkStart w:id="8" w:name="_Toc489514724"/>
      <w:r>
        <w:lastRenderedPageBreak/>
        <w:t>Voucher Status and Tracking</w:t>
      </w:r>
      <w:bookmarkEnd w:id="8"/>
    </w:p>
    <w:p w:rsidR="00331CB1" w:rsidRDefault="00331CB1" w:rsidP="00331CB1"/>
    <w:p w:rsidR="00331CB1" w:rsidRPr="00331CB1" w:rsidRDefault="00331CB1" w:rsidP="00331CB1">
      <w:pPr>
        <w:pStyle w:val="Heading3"/>
        <w:rPr>
          <w:u w:val="single"/>
        </w:rPr>
      </w:pPr>
      <w:bookmarkStart w:id="9" w:name="_Toc489514725"/>
      <w:r w:rsidRPr="00331CB1">
        <w:rPr>
          <w:u w:val="single"/>
        </w:rPr>
        <w:t>Tracking the Voucher</w:t>
      </w:r>
      <w:bookmarkEnd w:id="9"/>
    </w:p>
    <w:p w:rsidR="00331CB1" w:rsidRDefault="00331CB1" w:rsidP="00331CB1">
      <w:r>
        <w:t>Once the voucher is created, the voucher will follow the standard workflow approval and posting process.  Voucher review is done using the navigation Main Menu/</w:t>
      </w:r>
      <w:proofErr w:type="spellStart"/>
      <w:r>
        <w:t>AccountsPayable</w:t>
      </w:r>
      <w:proofErr w:type="spellEnd"/>
      <w:r>
        <w:t>/Review Accounts Payable Info/Vouchers/Voucher</w:t>
      </w:r>
    </w:p>
    <w:p w:rsidR="00331CB1" w:rsidRPr="00331CB1" w:rsidRDefault="00331CB1" w:rsidP="00331CB1">
      <w:pPr>
        <w:pStyle w:val="Heading3"/>
        <w:rPr>
          <w:u w:val="single"/>
        </w:rPr>
      </w:pPr>
      <w:bookmarkStart w:id="10" w:name="_Toc489514726"/>
      <w:r w:rsidRPr="00331CB1">
        <w:rPr>
          <w:u w:val="single"/>
        </w:rPr>
        <w:t>Voucher</w:t>
      </w:r>
      <w:r>
        <w:rPr>
          <w:u w:val="single"/>
        </w:rPr>
        <w:t xml:space="preserve"> Processing Issues</w:t>
      </w:r>
      <w:bookmarkEnd w:id="10"/>
      <w:r w:rsidRPr="00331CB1">
        <w:rPr>
          <w:u w:val="single"/>
        </w:rPr>
        <w:t xml:space="preserve"> </w:t>
      </w:r>
    </w:p>
    <w:p w:rsidR="00331CB1" w:rsidRDefault="00331CB1" w:rsidP="00331CB1">
      <w:r>
        <w:t xml:space="preserve">During the voucher processing stage various errors can occur as they do today with the Non-PO Payment Request form.  Some examples are budget blocks and workflow Deny or </w:t>
      </w:r>
      <w:proofErr w:type="spellStart"/>
      <w:r>
        <w:t>Sendback</w:t>
      </w:r>
      <w:proofErr w:type="spellEnd"/>
      <w:r>
        <w:t xml:space="preserve">.  These types of processing issues are handled manually and are not linked back to the payment request at this time to generate an automated email.  The AP department will following the current process and contact the end user with any processing issues.  </w:t>
      </w:r>
    </w:p>
    <w:p w:rsidR="007941D9" w:rsidRPr="00331CB1" w:rsidRDefault="00E254E3" w:rsidP="00331CB1">
      <w:pPr>
        <w:pStyle w:val="Heading3"/>
        <w:rPr>
          <w:u w:val="single"/>
        </w:rPr>
      </w:pPr>
      <w:bookmarkStart w:id="11" w:name="_Toc489514727"/>
      <w:r w:rsidRPr="00331CB1">
        <w:rPr>
          <w:u w:val="single"/>
        </w:rPr>
        <w:t>Approval Email</w:t>
      </w:r>
      <w:r w:rsidR="00331CB1" w:rsidRPr="00331CB1">
        <w:rPr>
          <w:u w:val="single"/>
        </w:rPr>
        <w:t>s</w:t>
      </w:r>
      <w:bookmarkEnd w:id="11"/>
    </w:p>
    <w:p w:rsidR="00E254E3" w:rsidRDefault="00E254E3" w:rsidP="00E254E3">
      <w:r>
        <w:t xml:space="preserve">Note the system send out an approval email when the Payment Request is approved to be processed into a voucher.  Once the voucher is created, the voucher will follow the regular business process for budget checking and workflow approvals.  This can take anywhere from 1 to several days.  Upon approval, the Payment Request originator does not receive an email.  </w:t>
      </w:r>
    </w:p>
    <w:p w:rsidR="00331CB1" w:rsidRDefault="00331CB1" w:rsidP="00E254E3">
      <w:r>
        <w:t>Voucher tracking is available using the voucher inquiry screens.  Main Menu/Accounts Payable/Review Accounts Payable Info/Vouchers/Voucher</w:t>
      </w:r>
    </w:p>
    <w:p w:rsidR="00331CB1" w:rsidRDefault="00331CB1" w:rsidP="00331CB1"/>
    <w:p w:rsidR="00331CB1" w:rsidRPr="00331CB1" w:rsidRDefault="00331CB1" w:rsidP="00331CB1"/>
    <w:sectPr w:rsidR="00331CB1" w:rsidRPr="00331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3E27"/>
    <w:multiLevelType w:val="hybridMultilevel"/>
    <w:tmpl w:val="496C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C1CC8"/>
    <w:multiLevelType w:val="hybridMultilevel"/>
    <w:tmpl w:val="AD761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A5490"/>
    <w:multiLevelType w:val="hybridMultilevel"/>
    <w:tmpl w:val="C130B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30BB4"/>
    <w:multiLevelType w:val="hybridMultilevel"/>
    <w:tmpl w:val="97066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F384D"/>
    <w:multiLevelType w:val="hybridMultilevel"/>
    <w:tmpl w:val="40624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707B0"/>
    <w:multiLevelType w:val="hybridMultilevel"/>
    <w:tmpl w:val="3610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95847"/>
    <w:multiLevelType w:val="hybridMultilevel"/>
    <w:tmpl w:val="C706D2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ABB1DBB"/>
    <w:multiLevelType w:val="hybridMultilevel"/>
    <w:tmpl w:val="7C0C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101596"/>
    <w:multiLevelType w:val="hybridMultilevel"/>
    <w:tmpl w:val="B660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F1486"/>
    <w:multiLevelType w:val="hybridMultilevel"/>
    <w:tmpl w:val="1CD44D0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65C20978"/>
    <w:multiLevelType w:val="hybridMultilevel"/>
    <w:tmpl w:val="CD32B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D17829"/>
    <w:multiLevelType w:val="hybridMultilevel"/>
    <w:tmpl w:val="3FDE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C6709"/>
    <w:multiLevelType w:val="hybridMultilevel"/>
    <w:tmpl w:val="07A8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62CE0"/>
    <w:multiLevelType w:val="hybridMultilevel"/>
    <w:tmpl w:val="1D247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16486"/>
    <w:multiLevelType w:val="hybridMultilevel"/>
    <w:tmpl w:val="E7FAE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25707"/>
    <w:multiLevelType w:val="hybridMultilevel"/>
    <w:tmpl w:val="F76A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3"/>
  </w:num>
  <w:num w:numId="4">
    <w:abstractNumId w:val="12"/>
  </w:num>
  <w:num w:numId="5">
    <w:abstractNumId w:val="3"/>
  </w:num>
  <w:num w:numId="6">
    <w:abstractNumId w:val="8"/>
  </w:num>
  <w:num w:numId="7">
    <w:abstractNumId w:val="7"/>
  </w:num>
  <w:num w:numId="8">
    <w:abstractNumId w:val="5"/>
  </w:num>
  <w:num w:numId="9">
    <w:abstractNumId w:val="11"/>
  </w:num>
  <w:num w:numId="10">
    <w:abstractNumId w:val="15"/>
  </w:num>
  <w:num w:numId="11">
    <w:abstractNumId w:val="0"/>
  </w:num>
  <w:num w:numId="12">
    <w:abstractNumId w:val="4"/>
  </w:num>
  <w:num w:numId="13">
    <w:abstractNumId w:val="9"/>
  </w:num>
  <w:num w:numId="14">
    <w:abstractNumId w:val="6"/>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ED"/>
    <w:rsid w:val="00052BCD"/>
    <w:rsid w:val="000843ED"/>
    <w:rsid w:val="000B06F0"/>
    <w:rsid w:val="001A2B4E"/>
    <w:rsid w:val="0020399D"/>
    <w:rsid w:val="00205116"/>
    <w:rsid w:val="00245DB5"/>
    <w:rsid w:val="00250BE7"/>
    <w:rsid w:val="0026336A"/>
    <w:rsid w:val="00271FD5"/>
    <w:rsid w:val="00272EEE"/>
    <w:rsid w:val="0029161C"/>
    <w:rsid w:val="0029515F"/>
    <w:rsid w:val="002E380E"/>
    <w:rsid w:val="00331CB1"/>
    <w:rsid w:val="00343700"/>
    <w:rsid w:val="003A4BA2"/>
    <w:rsid w:val="003B530E"/>
    <w:rsid w:val="003D4B91"/>
    <w:rsid w:val="00466E59"/>
    <w:rsid w:val="005012A2"/>
    <w:rsid w:val="00550066"/>
    <w:rsid w:val="005F0E3E"/>
    <w:rsid w:val="005F5772"/>
    <w:rsid w:val="00624268"/>
    <w:rsid w:val="00685653"/>
    <w:rsid w:val="006A31BC"/>
    <w:rsid w:val="0072530B"/>
    <w:rsid w:val="00771583"/>
    <w:rsid w:val="007941D9"/>
    <w:rsid w:val="008118F7"/>
    <w:rsid w:val="008C3AED"/>
    <w:rsid w:val="00900555"/>
    <w:rsid w:val="00902276"/>
    <w:rsid w:val="009528A8"/>
    <w:rsid w:val="00963F05"/>
    <w:rsid w:val="009B2779"/>
    <w:rsid w:val="009B77C0"/>
    <w:rsid w:val="00B244B3"/>
    <w:rsid w:val="00B51883"/>
    <w:rsid w:val="00C21D84"/>
    <w:rsid w:val="00C21F39"/>
    <w:rsid w:val="00C27AA4"/>
    <w:rsid w:val="00C950ED"/>
    <w:rsid w:val="00C951AE"/>
    <w:rsid w:val="00D211D6"/>
    <w:rsid w:val="00D77940"/>
    <w:rsid w:val="00DC5860"/>
    <w:rsid w:val="00DD5275"/>
    <w:rsid w:val="00DF34CE"/>
    <w:rsid w:val="00DF4602"/>
    <w:rsid w:val="00E20B4B"/>
    <w:rsid w:val="00E254E3"/>
    <w:rsid w:val="00E57A04"/>
    <w:rsid w:val="00EA33B2"/>
    <w:rsid w:val="00F03090"/>
    <w:rsid w:val="00F57C2D"/>
    <w:rsid w:val="00F72BF3"/>
    <w:rsid w:val="00F87C2E"/>
    <w:rsid w:val="00FD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A3963-82FB-40C3-B01A-FB456169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41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941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31C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1D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7941D9"/>
    <w:pPr>
      <w:spacing w:after="0" w:line="240" w:lineRule="auto"/>
    </w:pPr>
  </w:style>
  <w:style w:type="paragraph" w:styleId="ListParagraph">
    <w:name w:val="List Paragraph"/>
    <w:basedOn w:val="Normal"/>
    <w:uiPriority w:val="34"/>
    <w:qFormat/>
    <w:rsid w:val="007941D9"/>
    <w:pPr>
      <w:ind w:left="720"/>
      <w:contextualSpacing/>
    </w:pPr>
  </w:style>
  <w:style w:type="character" w:customStyle="1" w:styleId="Heading2Char">
    <w:name w:val="Heading 2 Char"/>
    <w:basedOn w:val="DefaultParagraphFont"/>
    <w:link w:val="Heading2"/>
    <w:uiPriority w:val="9"/>
    <w:rsid w:val="007941D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A4BA2"/>
    <w:pPr>
      <w:outlineLvl w:val="9"/>
    </w:pPr>
  </w:style>
  <w:style w:type="paragraph" w:styleId="TOC1">
    <w:name w:val="toc 1"/>
    <w:basedOn w:val="Normal"/>
    <w:next w:val="Normal"/>
    <w:autoRedefine/>
    <w:uiPriority w:val="39"/>
    <w:unhideWhenUsed/>
    <w:rsid w:val="003A4BA2"/>
    <w:pPr>
      <w:spacing w:after="100"/>
    </w:pPr>
  </w:style>
  <w:style w:type="paragraph" w:styleId="TOC2">
    <w:name w:val="toc 2"/>
    <w:basedOn w:val="Normal"/>
    <w:next w:val="Normal"/>
    <w:autoRedefine/>
    <w:uiPriority w:val="39"/>
    <w:unhideWhenUsed/>
    <w:rsid w:val="003A4BA2"/>
    <w:pPr>
      <w:spacing w:after="100"/>
      <w:ind w:left="220"/>
    </w:pPr>
  </w:style>
  <w:style w:type="character" w:styleId="Hyperlink">
    <w:name w:val="Hyperlink"/>
    <w:basedOn w:val="DefaultParagraphFont"/>
    <w:uiPriority w:val="99"/>
    <w:unhideWhenUsed/>
    <w:rsid w:val="003A4BA2"/>
    <w:rPr>
      <w:color w:val="0563C1" w:themeColor="hyperlink"/>
      <w:u w:val="single"/>
    </w:rPr>
  </w:style>
  <w:style w:type="character" w:customStyle="1" w:styleId="Heading3Char">
    <w:name w:val="Heading 3 Char"/>
    <w:basedOn w:val="DefaultParagraphFont"/>
    <w:link w:val="Heading3"/>
    <w:uiPriority w:val="9"/>
    <w:rsid w:val="00331CB1"/>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331CB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461110">
      <w:bodyDiv w:val="1"/>
      <w:marLeft w:val="0"/>
      <w:marRight w:val="0"/>
      <w:marTop w:val="0"/>
      <w:marBottom w:val="0"/>
      <w:divBdr>
        <w:top w:val="none" w:sz="0" w:space="0" w:color="auto"/>
        <w:left w:val="none" w:sz="0" w:space="0" w:color="auto"/>
        <w:bottom w:val="none" w:sz="0" w:space="0" w:color="auto"/>
        <w:right w:val="none" w:sz="0" w:space="0" w:color="auto"/>
      </w:divBdr>
      <w:divsChild>
        <w:div w:id="1696731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164F2F6803CE4CB55AB7E2C76DF451" ma:contentTypeVersion="0" ma:contentTypeDescription="Create a new document." ma:contentTypeScope="" ma:versionID="46670f9150d311e9977b788557b8283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BA39C1E-9F72-4BB3-970C-1BCDA3DB63C3}"/>
</file>

<file path=customXml/itemProps2.xml><?xml version="1.0" encoding="utf-8"?>
<ds:datastoreItem xmlns:ds="http://schemas.openxmlformats.org/officeDocument/2006/customXml" ds:itemID="{AB88524E-4927-4A44-B39D-59381DBAF14A}"/>
</file>

<file path=customXml/itemProps3.xml><?xml version="1.0" encoding="utf-8"?>
<ds:datastoreItem xmlns:ds="http://schemas.openxmlformats.org/officeDocument/2006/customXml" ds:itemID="{A369504E-83D2-4F27-B902-C77FABF46489}"/>
</file>

<file path=customXml/itemProps4.xml><?xml version="1.0" encoding="utf-8"?>
<ds:datastoreItem xmlns:ds="http://schemas.openxmlformats.org/officeDocument/2006/customXml" ds:itemID="{2BD6160F-8EB9-40CB-8CDA-2CECBC853688}"/>
</file>

<file path=docProps/app.xml><?xml version="1.0" encoding="utf-8"?>
<Properties xmlns="http://schemas.openxmlformats.org/officeDocument/2006/extended-properties" xmlns:vt="http://schemas.openxmlformats.org/officeDocument/2006/docPropsVTypes">
  <Template>Normal.dotm</Template>
  <TotalTime>8</TotalTime>
  <Pages>10</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Request Final Version 2017-09</dc:title>
  <dc:subject/>
  <dc:creator>Yoshimizu, Leslie</dc:creator>
  <cp:keywords/>
  <dc:description/>
  <cp:lastModifiedBy>Heard, Sharlene</cp:lastModifiedBy>
  <cp:revision>6</cp:revision>
  <dcterms:created xsi:type="dcterms:W3CDTF">2017-09-15T15:30:00Z</dcterms:created>
  <dcterms:modified xsi:type="dcterms:W3CDTF">2017-09-15T18:39:00Z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0x010100AF164F2F6803CE4CB55AB7E2C76DF451</vt:lpwstr>
  </property>
</Properties>
</file>