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EB" w:rsidRDefault="005A77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419100</wp:posOffset>
                </wp:positionV>
                <wp:extent cx="7432040" cy="8667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866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05F" w:rsidRDefault="00D601EB" w:rsidP="00122B6A">
                            <w:pPr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122B6A" w:rsidRPr="009321C9">
                              <w:rPr>
                                <w:rFonts w:ascii="Wingdings" w:hAnsi="Wingdings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</w:t>
                            </w:r>
                            <w:r w:rsidR="00122B6A">
                              <w:rPr>
                                <w:rFonts w:ascii="Perpetua" w:hAnsi="Perpetua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2B6A" w:rsidRPr="00122B6A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>National Center for State Courts</w:t>
                            </w:r>
                            <w:r w:rsidR="00122B6A">
                              <w:rPr>
                                <w:color w:val="00B050"/>
                              </w:rPr>
                              <w:br/>
                            </w:r>
                            <w:r w:rsidR="00122B6A">
                              <w:t xml:space="preserve"> </w:t>
                            </w:r>
                            <w:r w:rsidR="00122B6A">
                              <w:tab/>
                            </w:r>
                            <w:hyperlink r:id="rId5" w:history="1">
                              <w:r w:rsidR="009D205F" w:rsidRPr="003A067F">
                                <w:rPr>
                                  <w:rStyle w:val="Hyperlink"/>
                                  <w:rFonts w:ascii="Perpetua" w:hAnsi="Perpetua"/>
                                </w:rPr>
                                <w:t>http://www.ncsc.org/Information-and-Resources/Browse-by-State.aspx</w:t>
                              </w:r>
                            </w:hyperlink>
                          </w:p>
                          <w:p w:rsidR="00122B6A" w:rsidRDefault="00122B6A" w:rsidP="00122B6A">
                            <w:r w:rsidRPr="009321C9">
                              <w:rPr>
                                <w:rFonts w:ascii="Wingdings" w:hAnsi="Wingdings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</w:t>
                            </w:r>
                            <w:r>
                              <w:rPr>
                                <w:rFonts w:ascii="Perpetua" w:hAnsi="Perpetua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2B6A">
                              <w:rPr>
                                <w:rFonts w:ascii="Perpetua" w:hAnsi="Perpetu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California Judicial Branch Career Opportunities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hyperlink r:id="rId6" w:history="1">
                              <w:r w:rsidR="009D205F" w:rsidRPr="003A067F">
                                <w:rPr>
                                  <w:rStyle w:val="Hyperlink"/>
                                  <w:rFonts w:ascii="Perpetua" w:hAnsi="Perpetua"/>
                                </w:rPr>
                                <w:t>http://www.courts.ca.gov/careers.htm?rdeLocaleAttr=en</w:t>
                              </w:r>
                            </w:hyperlink>
                            <w:r w:rsidR="009D205F">
                              <w:rPr>
                                <w:rFonts w:ascii="Perpetua" w:hAnsi="Perpetua"/>
                              </w:rPr>
                              <w:t xml:space="preserve"> </w:t>
                            </w:r>
                          </w:p>
                          <w:p w:rsidR="00122B6A" w:rsidRDefault="00122B6A" w:rsidP="00122B6A">
                            <w:r w:rsidRPr="009321C9">
                              <w:rPr>
                                <w:rFonts w:ascii="Wingdings" w:hAnsi="Wingdings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</w:t>
                            </w:r>
                            <w:r>
                              <w:rPr>
                                <w:rFonts w:ascii="Perpetua" w:hAnsi="Perpetua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2B6A">
                              <w:rPr>
                                <w:rFonts w:ascii="Perpetua" w:hAnsi="Perpetu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Los Angeles Superior Court Employment Site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hyperlink r:id="rId7" w:history="1">
                              <w:r w:rsidRPr="00122B6A">
                                <w:rPr>
                                  <w:rStyle w:val="Hyperlink"/>
                                  <w:rFonts w:ascii="Perpetua" w:hAnsi="Perpetua"/>
                                </w:rPr>
                                <w:t>http://agency.governmentjobs.com/lasc/default.cfm</w:t>
                              </w:r>
                            </w:hyperlink>
                            <w:r w:rsidRPr="00122B6A">
                              <w:rPr>
                                <w:rFonts w:ascii="Perpetua" w:hAnsi="Perpetua"/>
                              </w:rPr>
                              <w:t xml:space="preserve"> </w:t>
                            </w:r>
                          </w:p>
                          <w:p w:rsidR="00D601EB" w:rsidRDefault="00122B6A" w:rsidP="00D601EB">
                            <w:bookmarkStart w:id="0" w:name="_GoBack"/>
                            <w:bookmarkEnd w:id="0"/>
                            <w:r>
                              <w:rPr>
                                <w:rFonts w:ascii="Wingdings" w:hAnsi="Wingdings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</w:t>
                            </w:r>
                          </w:p>
                          <w:p w:rsidR="00D601EB" w:rsidRPr="009321C9" w:rsidRDefault="00D601EB" w:rsidP="009321C9">
                            <w:pPr>
                              <w:rPr>
                                <w:rFonts w:ascii="Perpetua" w:hAnsi="Perpetu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01EB" w:rsidRPr="009321C9" w:rsidRDefault="00D601EB" w:rsidP="007D50CF">
                            <w:pPr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</w:pPr>
                          </w:p>
                          <w:p w:rsidR="00D601EB" w:rsidRPr="007D50CF" w:rsidRDefault="00D601EB" w:rsidP="007D50C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8.7pt;margin-top:33pt;width:585.2pt;height:6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" filled="f" fillcolor="#7f7f7f [1612]" stroked="f">
                <v:textbox>
                  <w:txbxContent>
                    <w:p w:rsidR="009D205F" w:rsidRDefault="00D601EB" w:rsidP="00122B6A">
                      <w:pPr>
                        <w:rPr>
                          <w:rFonts w:ascii="Perpetua" w:hAnsi="Perpetua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 w:rsidR="00122B6A" w:rsidRPr="009321C9">
                        <w:rPr>
                          <w:rFonts w:ascii="Wingdings" w:hAnsi="Wingdings" w:cs="Arial"/>
                          <w:b/>
                          <w:color w:val="C00000"/>
                          <w:sz w:val="28"/>
                          <w:szCs w:val="28"/>
                        </w:rPr>
                        <w:t></w:t>
                      </w:r>
                      <w:r w:rsidR="00122B6A">
                        <w:rPr>
                          <w:rFonts w:ascii="Perpetua" w:hAnsi="Perpetua" w:cs="Arial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122B6A" w:rsidRPr="00122B6A">
                        <w:rPr>
                          <w:rFonts w:ascii="Perpetua" w:hAnsi="Perpetua"/>
                          <w:b/>
                          <w:sz w:val="28"/>
                          <w:szCs w:val="28"/>
                        </w:rPr>
                        <w:t>National Center for State Courts</w:t>
                      </w:r>
                      <w:r w:rsidR="00122B6A">
                        <w:rPr>
                          <w:color w:val="00B050"/>
                        </w:rPr>
                        <w:br/>
                      </w:r>
                      <w:r w:rsidR="00122B6A">
                        <w:t xml:space="preserve"> </w:t>
                      </w:r>
                      <w:r w:rsidR="00122B6A">
                        <w:tab/>
                      </w:r>
                      <w:hyperlink r:id="rId8" w:history="1">
                        <w:r w:rsidR="009D205F" w:rsidRPr="003A067F">
                          <w:rPr>
                            <w:rStyle w:val="Hyperlink"/>
                            <w:rFonts w:ascii="Perpetua" w:hAnsi="Perpetua"/>
                          </w:rPr>
                          <w:t>http://www.ncsc.org/Information-and-Resources/Browse-by-State.aspx</w:t>
                        </w:r>
                      </w:hyperlink>
                    </w:p>
                    <w:p w:rsidR="00122B6A" w:rsidRDefault="00122B6A" w:rsidP="00122B6A">
                      <w:r w:rsidRPr="009321C9">
                        <w:rPr>
                          <w:rFonts w:ascii="Wingdings" w:hAnsi="Wingdings" w:cs="Arial"/>
                          <w:b/>
                          <w:color w:val="C00000"/>
                          <w:sz w:val="28"/>
                          <w:szCs w:val="28"/>
                        </w:rPr>
                        <w:t></w:t>
                      </w:r>
                      <w:r>
                        <w:rPr>
                          <w:rFonts w:ascii="Perpetua" w:hAnsi="Perpetua" w:cs="Arial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122B6A">
                        <w:rPr>
                          <w:rFonts w:ascii="Perpetua" w:hAnsi="Perpetua"/>
                          <w:b/>
                          <w:color w:val="000000"/>
                          <w:sz w:val="28"/>
                          <w:szCs w:val="28"/>
                        </w:rPr>
                        <w:t>California Judicial Branch Career Opportunities</w:t>
                      </w:r>
                      <w:r>
                        <w:rPr>
                          <w:color w:val="000000"/>
                        </w:rPr>
                        <w:br/>
                        <w:t xml:space="preserve"> </w:t>
                      </w:r>
                      <w:r>
                        <w:rPr>
                          <w:color w:val="000000"/>
                        </w:rPr>
                        <w:tab/>
                      </w:r>
                      <w:hyperlink r:id="rId9" w:history="1">
                        <w:r w:rsidR="009D205F" w:rsidRPr="003A067F">
                          <w:rPr>
                            <w:rStyle w:val="Hyperlink"/>
                            <w:rFonts w:ascii="Perpetua" w:hAnsi="Perpetua"/>
                          </w:rPr>
                          <w:t>http://www.courts.ca.gov/careers.htm?rdeLocaleAttr=en</w:t>
                        </w:r>
                      </w:hyperlink>
                      <w:r w:rsidR="009D205F">
                        <w:rPr>
                          <w:rFonts w:ascii="Perpetua" w:hAnsi="Perpetua"/>
                        </w:rPr>
                        <w:t xml:space="preserve"> </w:t>
                      </w:r>
                    </w:p>
                    <w:p w:rsidR="00122B6A" w:rsidRDefault="00122B6A" w:rsidP="00122B6A">
                      <w:r w:rsidRPr="009321C9">
                        <w:rPr>
                          <w:rFonts w:ascii="Wingdings" w:hAnsi="Wingdings" w:cs="Arial"/>
                          <w:b/>
                          <w:color w:val="C00000"/>
                          <w:sz w:val="28"/>
                          <w:szCs w:val="28"/>
                        </w:rPr>
                        <w:t></w:t>
                      </w:r>
                      <w:r>
                        <w:rPr>
                          <w:rFonts w:ascii="Perpetua" w:hAnsi="Perpetua" w:cs="Arial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122B6A">
                        <w:rPr>
                          <w:rFonts w:ascii="Perpetua" w:hAnsi="Perpetua"/>
                          <w:b/>
                          <w:color w:val="000000"/>
                          <w:sz w:val="28"/>
                          <w:szCs w:val="28"/>
                        </w:rPr>
                        <w:t>Los Angeles Superior Court Employment Site</w:t>
                      </w:r>
                      <w:r>
                        <w:rPr>
                          <w:color w:val="000000"/>
                        </w:rPr>
                        <w:br/>
                        <w:t xml:space="preserve"> </w:t>
                      </w:r>
                      <w:r>
                        <w:rPr>
                          <w:color w:val="000000"/>
                        </w:rPr>
                        <w:tab/>
                      </w:r>
                      <w:hyperlink r:id="rId10" w:history="1">
                        <w:r w:rsidRPr="00122B6A">
                          <w:rPr>
                            <w:rStyle w:val="Hyperlink"/>
                            <w:rFonts w:ascii="Perpetua" w:hAnsi="Perpetua"/>
                          </w:rPr>
                          <w:t>http://agency.governmentjobs.com/lasc/default.cfm</w:t>
                        </w:r>
                      </w:hyperlink>
                      <w:r w:rsidRPr="00122B6A">
                        <w:rPr>
                          <w:rFonts w:ascii="Perpetua" w:hAnsi="Perpetua"/>
                        </w:rPr>
                        <w:t xml:space="preserve"> </w:t>
                      </w:r>
                    </w:p>
                    <w:p w:rsidR="00D601EB" w:rsidRDefault="00122B6A" w:rsidP="00D601EB">
                      <w:bookmarkStart w:id="1" w:name="_GoBack"/>
                      <w:bookmarkEnd w:id="1"/>
                      <w:r>
                        <w:rPr>
                          <w:rFonts w:ascii="Wingdings" w:hAnsi="Wingdings" w:cs="Arial"/>
                          <w:b/>
                          <w:color w:val="C00000"/>
                          <w:sz w:val="28"/>
                          <w:szCs w:val="28"/>
                        </w:rPr>
                        <w:t></w:t>
                      </w:r>
                    </w:p>
                    <w:p w:rsidR="00D601EB" w:rsidRPr="009321C9" w:rsidRDefault="00D601EB" w:rsidP="009321C9">
                      <w:pPr>
                        <w:rPr>
                          <w:rFonts w:ascii="Perpetua" w:hAnsi="Perpetua" w:cs="Arial"/>
                          <w:b/>
                          <w:sz w:val="28"/>
                          <w:szCs w:val="28"/>
                        </w:rPr>
                      </w:pPr>
                    </w:p>
                    <w:p w:rsidR="00D601EB" w:rsidRPr="009321C9" w:rsidRDefault="00D601EB" w:rsidP="007D50CF">
                      <w:pPr>
                        <w:rPr>
                          <w:rFonts w:ascii="Perpetua" w:hAnsi="Perpetua" w:cs="Arial"/>
                          <w:sz w:val="24"/>
                          <w:szCs w:val="24"/>
                        </w:rPr>
                      </w:pPr>
                    </w:p>
                    <w:p w:rsidR="00D601EB" w:rsidRPr="007D50CF" w:rsidRDefault="00D601EB" w:rsidP="007D50C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-123825</wp:posOffset>
                </wp:positionV>
                <wp:extent cx="7727315" cy="419100"/>
                <wp:effectExtent l="16510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31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1EB" w:rsidRPr="00D601EB" w:rsidRDefault="00122B6A" w:rsidP="00D601EB">
                            <w:pPr>
                              <w:rPr>
                                <w:rFonts w:ascii="Perpetua" w:hAnsi="Perpetua"/>
                                <w:smallCap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mallCap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State Court Resources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8.7pt;margin-top:-9.75pt;width:608.4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" fillcolor="#7f7f7f [1612]" strokecolor="#c00000" strokeweight="1.5pt">
                <v:textbox>
                  <w:txbxContent>
                    <w:p w:rsidR="00D601EB" w:rsidRPr="00D601EB" w:rsidRDefault="00122B6A" w:rsidP="00D601EB">
                      <w:pPr>
                        <w:rPr>
                          <w:rFonts w:ascii="Perpetua" w:hAnsi="Perpetua"/>
                          <w:smallCap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mallCaps/>
                          <w:color w:val="F2F2F2" w:themeColor="background1" w:themeShade="F2"/>
                          <w:sz w:val="32"/>
                          <w:szCs w:val="32"/>
                        </w:rPr>
                        <w:t xml:space="preserve">State Court Resources </w:t>
                      </w:r>
                    </w:p>
                  </w:txbxContent>
                </v:textbox>
              </v:shape>
            </w:pict>
          </mc:Fallback>
        </mc:AlternateContent>
      </w:r>
      <w:r w:rsidR="007D50C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-914401</wp:posOffset>
            </wp:positionH>
            <wp:positionV relativeFrom="paragraph">
              <wp:posOffset>-333376</wp:posOffset>
            </wp:positionV>
            <wp:extent cx="7724775" cy="10002593"/>
            <wp:effectExtent l="19050" t="0" r="9525" b="0"/>
            <wp:wrapNone/>
            <wp:docPr id="2" name="Picture 1" descr="clerkship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hip backgroun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002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01EB" w:rsidSect="007D50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CF"/>
    <w:rsid w:val="00122B6A"/>
    <w:rsid w:val="001347D3"/>
    <w:rsid w:val="00336FB8"/>
    <w:rsid w:val="005A77C1"/>
    <w:rsid w:val="005F15B4"/>
    <w:rsid w:val="00672210"/>
    <w:rsid w:val="007D50CF"/>
    <w:rsid w:val="008F44FD"/>
    <w:rsid w:val="009321C9"/>
    <w:rsid w:val="00946D06"/>
    <w:rsid w:val="009D205F"/>
    <w:rsid w:val="00B12527"/>
    <w:rsid w:val="00D601EB"/>
    <w:rsid w:val="00DA0573"/>
    <w:rsid w:val="00E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0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0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sc.org/Information-and-Resources/Browse-by-Stat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gency.governmentjobs.com/lasc/default.c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urts.ca.gov/careers.htm?rdeLocaleAttr=en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ncsc.org/Information-and-Resources/Browse-by-State.aspx" TargetMode="External"/><Relationship Id="rId10" Type="http://schemas.openxmlformats.org/officeDocument/2006/relationships/hyperlink" Target="http://agency.governmentjobs.com/lasc/default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careers.htm?rdeLocaleAttr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jblock</dc:creator>
  <cp:lastModifiedBy>Laurie Ellen Park</cp:lastModifiedBy>
  <cp:revision>2</cp:revision>
  <dcterms:created xsi:type="dcterms:W3CDTF">2015-04-15T19:56:00Z</dcterms:created>
  <dcterms:modified xsi:type="dcterms:W3CDTF">2015-04-15T19:56:00Z</dcterms:modified>
</cp:coreProperties>
</file>